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19" w:rsidRDefault="00210419" w:rsidP="00A1058D">
      <w:pPr>
        <w:pStyle w:val="Title"/>
        <w:jc w:val="left"/>
        <w:rPr>
          <w:b/>
          <w:color w:val="003399"/>
          <w:sz w:val="24"/>
        </w:rPr>
      </w:pPr>
    </w:p>
    <w:p w:rsidR="00210419" w:rsidRDefault="00210419" w:rsidP="00A1058D">
      <w:pPr>
        <w:pStyle w:val="Title"/>
        <w:jc w:val="left"/>
        <w:rPr>
          <w:b/>
          <w:color w:val="003399"/>
          <w:sz w:val="24"/>
        </w:rPr>
      </w:pPr>
    </w:p>
    <w:p w:rsidR="00BD5402" w:rsidRDefault="00BD5402" w:rsidP="00BD5402">
      <w:pPr>
        <w:pStyle w:val="Title"/>
        <w:jc w:val="left"/>
        <w:rPr>
          <w:b/>
          <w:noProof/>
          <w:color w:val="003399"/>
          <w:sz w:val="24"/>
        </w:rPr>
      </w:pPr>
    </w:p>
    <w:p w:rsidR="00BD5402" w:rsidRPr="00A9148E" w:rsidRDefault="00BD5402" w:rsidP="00BD5402">
      <w:pPr>
        <w:pStyle w:val="Title"/>
        <w:jc w:val="left"/>
        <w:rPr>
          <w:b/>
          <w:color w:val="003399"/>
          <w:sz w:val="24"/>
        </w:rPr>
      </w:pPr>
      <w:r w:rsidRPr="00A9148E">
        <w:rPr>
          <w:b/>
          <w:noProof/>
          <w:color w:val="003399"/>
          <w:sz w:val="24"/>
        </w:rPr>
        <w:drawing>
          <wp:anchor distT="0" distB="0" distL="114300" distR="114300" simplePos="0" relativeHeight="251714560" behindDoc="1" locked="0" layoutInCell="1" allowOverlap="1" wp14:anchorId="6C8E034F" wp14:editId="1F21D58D">
            <wp:simplePos x="0" y="0"/>
            <wp:positionH relativeFrom="column">
              <wp:posOffset>4237990</wp:posOffset>
            </wp:positionH>
            <wp:positionV relativeFrom="paragraph">
              <wp:posOffset>-243840</wp:posOffset>
            </wp:positionV>
            <wp:extent cx="2181225" cy="1614893"/>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614893"/>
                    </a:xfrm>
                    <a:prstGeom prst="rect">
                      <a:avLst/>
                    </a:prstGeom>
                    <a:noFill/>
                  </pic:spPr>
                </pic:pic>
              </a:graphicData>
            </a:graphic>
            <wp14:sizeRelH relativeFrom="page">
              <wp14:pctWidth>0</wp14:pctWidth>
            </wp14:sizeRelH>
            <wp14:sizeRelV relativeFrom="page">
              <wp14:pctHeight>0</wp14:pctHeight>
            </wp14:sizeRelV>
          </wp:anchor>
        </w:drawing>
      </w:r>
      <w:r>
        <w:rPr>
          <w:b/>
          <w:color w:val="003399"/>
          <w:sz w:val="24"/>
        </w:rPr>
        <w:t>Ms. Hill</w:t>
      </w:r>
      <w:r w:rsidRPr="00A9148E">
        <w:rPr>
          <w:b/>
          <w:color w:val="003399"/>
          <w:sz w:val="24"/>
        </w:rPr>
        <w:tab/>
      </w:r>
      <w:r w:rsidRPr="00A9148E">
        <w:rPr>
          <w:b/>
          <w:color w:val="003399"/>
          <w:sz w:val="24"/>
        </w:rPr>
        <w:tab/>
      </w:r>
      <w:r w:rsidRPr="00A9148E">
        <w:rPr>
          <w:b/>
          <w:color w:val="003399"/>
          <w:sz w:val="24"/>
        </w:rPr>
        <w:tab/>
      </w:r>
      <w:r w:rsidRPr="00A9148E">
        <w:rPr>
          <w:b/>
          <w:color w:val="003399"/>
          <w:sz w:val="24"/>
        </w:rPr>
        <w:tab/>
      </w:r>
      <w:r w:rsidRPr="00A9148E">
        <w:rPr>
          <w:b/>
          <w:color w:val="003399"/>
          <w:sz w:val="24"/>
        </w:rPr>
        <w:tab/>
      </w:r>
      <w:r w:rsidRPr="00A9148E">
        <w:rPr>
          <w:b/>
          <w:color w:val="003399"/>
          <w:sz w:val="24"/>
        </w:rPr>
        <w:tab/>
      </w:r>
      <w:r w:rsidRPr="00A9148E">
        <w:rPr>
          <w:b/>
          <w:color w:val="003399"/>
          <w:sz w:val="24"/>
        </w:rPr>
        <w:tab/>
      </w:r>
      <w:r w:rsidRPr="00A9148E">
        <w:rPr>
          <w:b/>
          <w:color w:val="003399"/>
          <w:sz w:val="24"/>
        </w:rPr>
        <w:tab/>
        <w:t xml:space="preserve"> </w:t>
      </w:r>
    </w:p>
    <w:p w:rsidR="00BD5402" w:rsidRPr="00A9148E" w:rsidRDefault="00A94D75" w:rsidP="00BD5402">
      <w:pPr>
        <w:pStyle w:val="Title"/>
        <w:jc w:val="left"/>
        <w:rPr>
          <w:b/>
          <w:color w:val="003399"/>
          <w:sz w:val="24"/>
        </w:rPr>
      </w:pPr>
      <w:r>
        <w:rPr>
          <w:b/>
          <w:color w:val="003399"/>
          <w:sz w:val="24"/>
        </w:rPr>
        <w:t>1</w:t>
      </w:r>
      <w:r w:rsidRPr="00A94D75">
        <w:rPr>
          <w:b/>
          <w:color w:val="003399"/>
          <w:sz w:val="24"/>
          <w:vertAlign w:val="superscript"/>
        </w:rPr>
        <w:t>st</w:t>
      </w:r>
      <w:r>
        <w:rPr>
          <w:b/>
          <w:color w:val="003399"/>
          <w:sz w:val="24"/>
        </w:rPr>
        <w:t xml:space="preserve"> Period - </w:t>
      </w:r>
      <w:r w:rsidR="00BD5402">
        <w:rPr>
          <w:b/>
          <w:color w:val="003399"/>
          <w:sz w:val="24"/>
        </w:rPr>
        <w:t xml:space="preserve">H115 </w:t>
      </w:r>
      <w:proofErr w:type="gramStart"/>
      <w:r w:rsidR="00BD5402">
        <w:rPr>
          <w:b/>
          <w:color w:val="003399"/>
          <w:sz w:val="24"/>
        </w:rPr>
        <w:t xml:space="preserve">/ </w:t>
      </w:r>
      <w:r>
        <w:rPr>
          <w:b/>
          <w:color w:val="003399"/>
          <w:sz w:val="24"/>
        </w:rPr>
        <w:t xml:space="preserve"> 6</w:t>
      </w:r>
      <w:r w:rsidRPr="00A94D75">
        <w:rPr>
          <w:b/>
          <w:color w:val="003399"/>
          <w:sz w:val="24"/>
          <w:vertAlign w:val="superscript"/>
        </w:rPr>
        <w:t>th</w:t>
      </w:r>
      <w:proofErr w:type="gramEnd"/>
      <w:r>
        <w:rPr>
          <w:b/>
          <w:color w:val="003399"/>
          <w:sz w:val="24"/>
        </w:rPr>
        <w:t xml:space="preserve"> Period - </w:t>
      </w:r>
      <w:r w:rsidR="00BD5402">
        <w:rPr>
          <w:b/>
          <w:color w:val="003399"/>
          <w:sz w:val="24"/>
        </w:rPr>
        <w:t>G120</w:t>
      </w:r>
    </w:p>
    <w:p w:rsidR="00BD5402" w:rsidRDefault="00BD5402" w:rsidP="00BD5402">
      <w:pPr>
        <w:pStyle w:val="Title"/>
        <w:jc w:val="left"/>
        <w:rPr>
          <w:b/>
          <w:color w:val="003399"/>
          <w:sz w:val="24"/>
        </w:rPr>
      </w:pPr>
      <w:r>
        <w:rPr>
          <w:b/>
          <w:color w:val="003399"/>
          <w:sz w:val="24"/>
        </w:rPr>
        <w:t>2017-2018</w:t>
      </w:r>
    </w:p>
    <w:p w:rsidR="00BD5402" w:rsidRDefault="00BD5402" w:rsidP="00A1058D">
      <w:pPr>
        <w:pStyle w:val="Title"/>
        <w:jc w:val="left"/>
        <w:rPr>
          <w:b/>
          <w:noProof/>
          <w:color w:val="003399"/>
          <w:sz w:val="24"/>
        </w:rPr>
      </w:pPr>
    </w:p>
    <w:p w:rsidR="00BD5402" w:rsidRPr="00537215" w:rsidRDefault="00BD5402" w:rsidP="00BD5402">
      <w:pPr>
        <w:ind w:right="-720"/>
        <w:rPr>
          <w:rStyle w:val="Hyperlink"/>
          <w:sz w:val="22"/>
          <w:szCs w:val="22"/>
        </w:rPr>
      </w:pPr>
      <w:r w:rsidRPr="00537215">
        <w:rPr>
          <w:sz w:val="22"/>
          <w:szCs w:val="22"/>
        </w:rPr>
        <w:t xml:space="preserve">My e-mail: </w:t>
      </w:r>
      <w:hyperlink r:id="rId6" w:history="1">
        <w:r w:rsidRPr="00CC6050">
          <w:rPr>
            <w:rStyle w:val="Hyperlink"/>
            <w:sz w:val="22"/>
            <w:szCs w:val="22"/>
          </w:rPr>
          <w:t>portwoodf@fultonschools.org</w:t>
        </w:r>
      </w:hyperlink>
    </w:p>
    <w:p w:rsidR="00BD5402" w:rsidRDefault="00BD5402" w:rsidP="00BD5402">
      <w:pPr>
        <w:ind w:right="-720"/>
        <w:rPr>
          <w:sz w:val="22"/>
          <w:szCs w:val="22"/>
        </w:rPr>
      </w:pPr>
      <w:r w:rsidRPr="00537215">
        <w:rPr>
          <w:sz w:val="22"/>
          <w:szCs w:val="22"/>
        </w:rPr>
        <w:t xml:space="preserve">My website </w:t>
      </w:r>
      <w:r>
        <w:rPr>
          <w:sz w:val="22"/>
          <w:szCs w:val="22"/>
        </w:rPr>
        <w:t xml:space="preserve">is </w:t>
      </w:r>
      <w:r w:rsidRPr="00BD5402">
        <w:rPr>
          <w:sz w:val="22"/>
          <w:szCs w:val="22"/>
        </w:rPr>
        <w:t>http://msfhill.weebly.com/</w:t>
      </w:r>
    </w:p>
    <w:p w:rsidR="00BD5402" w:rsidRPr="00BD5402" w:rsidRDefault="00BD5402" w:rsidP="00BD5402">
      <w:pPr>
        <w:ind w:right="-720"/>
      </w:pPr>
      <w:r w:rsidRPr="00537215">
        <w:rPr>
          <w:sz w:val="22"/>
          <w:szCs w:val="22"/>
        </w:rPr>
        <w:t xml:space="preserve">Chattahoochee HS Homepage: </w:t>
      </w:r>
      <w:hyperlink r:id="rId7" w:history="1">
        <w:r w:rsidRPr="00537215">
          <w:rPr>
            <w:rStyle w:val="Hyperlink"/>
            <w:sz w:val="22"/>
            <w:szCs w:val="22"/>
          </w:rPr>
          <w:t>www.chattcougar.com</w:t>
        </w:r>
      </w:hyperlink>
    </w:p>
    <w:p w:rsidR="00BD5402" w:rsidRPr="00A9148E" w:rsidRDefault="00BD5402" w:rsidP="00A1058D">
      <w:pPr>
        <w:pStyle w:val="Title"/>
        <w:jc w:val="left"/>
        <w:rPr>
          <w:b/>
          <w:color w:val="003399"/>
        </w:rPr>
      </w:pPr>
    </w:p>
    <w:p w:rsidR="0074304D" w:rsidRDefault="00B42BB9" w:rsidP="00A86FAA">
      <w:pPr>
        <w:pStyle w:val="Title"/>
        <w:rPr>
          <w:b/>
        </w:rPr>
      </w:pPr>
      <w:r>
        <w:rPr>
          <w:b/>
        </w:rPr>
        <w:t>Study Skills</w:t>
      </w:r>
    </w:p>
    <w:p w:rsidR="00CE6B71" w:rsidRPr="00A86FAA" w:rsidRDefault="00CE6B71" w:rsidP="00A86FAA">
      <w:pPr>
        <w:pStyle w:val="Title"/>
        <w:rPr>
          <w:b/>
        </w:rPr>
      </w:pPr>
      <w:r w:rsidRPr="00A86FAA">
        <w:rPr>
          <w:b/>
        </w:rPr>
        <w:t>S</w:t>
      </w:r>
      <w:r w:rsidR="0074304D">
        <w:rPr>
          <w:b/>
        </w:rPr>
        <w:t>yllabus</w:t>
      </w:r>
    </w:p>
    <w:p w:rsidR="00134D4C" w:rsidRPr="00537215" w:rsidRDefault="006455D5" w:rsidP="00134D4C">
      <w:pPr>
        <w:jc w:val="center"/>
        <w:rPr>
          <w:sz w:val="32"/>
          <w:szCs w:val="32"/>
        </w:rPr>
      </w:pPr>
      <w:r w:rsidRPr="00537215">
        <w:rPr>
          <w:noProof/>
          <w:szCs w:val="24"/>
          <w:bdr w:val="single" w:sz="4" w:space="0" w:color="auto"/>
        </w:rPr>
        <w:drawing>
          <wp:anchor distT="0" distB="0" distL="114300" distR="114300" simplePos="0" relativeHeight="251706368" behindDoc="1" locked="0" layoutInCell="1" allowOverlap="1" wp14:anchorId="6853CB5A" wp14:editId="71AD1DB3">
            <wp:simplePos x="0" y="0"/>
            <wp:positionH relativeFrom="column">
              <wp:posOffset>476</wp:posOffset>
            </wp:positionH>
            <wp:positionV relativeFrom="paragraph">
              <wp:posOffset>154305</wp:posOffset>
            </wp:positionV>
            <wp:extent cx="379543" cy="359568"/>
            <wp:effectExtent l="0" t="0" r="190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43" cy="359568"/>
                    </a:xfrm>
                    <a:prstGeom prst="rect">
                      <a:avLst/>
                    </a:prstGeom>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Heading1"/>
        <w:ind w:firstLine="720"/>
        <w:rPr>
          <w:szCs w:val="24"/>
          <w:u w:val="none"/>
        </w:rPr>
      </w:pPr>
      <w:r w:rsidRPr="00537215">
        <w:rPr>
          <w:szCs w:val="24"/>
          <w:u w:val="none"/>
          <w:bdr w:val="single" w:sz="4" w:space="0" w:color="auto"/>
        </w:rPr>
        <w:t>COURSE DESCRIPTION</w:t>
      </w:r>
    </w:p>
    <w:p w:rsidR="00134D4C" w:rsidRPr="00537215" w:rsidRDefault="00134D4C" w:rsidP="00134D4C">
      <w:pPr>
        <w:pStyle w:val="BodyText"/>
        <w:rPr>
          <w:sz w:val="24"/>
          <w:szCs w:val="24"/>
        </w:rPr>
      </w:pPr>
    </w:p>
    <w:p w:rsidR="00086BFA" w:rsidRDefault="00086BFA" w:rsidP="00086BFA">
      <w:pPr>
        <w:pStyle w:val="BodyText"/>
        <w:rPr>
          <w:szCs w:val="22"/>
        </w:rPr>
      </w:pPr>
      <w:r>
        <w:rPr>
          <w:szCs w:val="22"/>
        </w:rPr>
        <w:t>S</w:t>
      </w:r>
      <w:r w:rsidRPr="00086BFA">
        <w:rPr>
          <w:szCs w:val="22"/>
        </w:rPr>
        <w:t>tudy Skills is a course designed to reinforce and build upon the student’s previously learned organizational, study, test taking, and advocacy skills.  Specific IEP goals and objectives for each student are integrated into the framework of this class as well.  Students will work on individual and group skills to enhance their learning, and they will be asked to develop thei</w:t>
      </w:r>
      <w:r w:rsidR="00A94D75">
        <w:rPr>
          <w:szCs w:val="22"/>
        </w:rPr>
        <w:t>r own personal goals each semester</w:t>
      </w:r>
      <w:r w:rsidRPr="00086BFA">
        <w:rPr>
          <w:szCs w:val="22"/>
        </w:rPr>
        <w:t>.</w:t>
      </w:r>
    </w:p>
    <w:p w:rsidR="00660847" w:rsidRPr="00086BFA" w:rsidRDefault="00660847" w:rsidP="00086BFA">
      <w:pPr>
        <w:pStyle w:val="BodyText"/>
        <w:rPr>
          <w:szCs w:val="22"/>
        </w:rPr>
      </w:pPr>
    </w:p>
    <w:p w:rsidR="00086BFA" w:rsidRPr="00086BFA" w:rsidRDefault="00086BFA" w:rsidP="00086BFA">
      <w:pPr>
        <w:pStyle w:val="BodyText"/>
        <w:rPr>
          <w:szCs w:val="22"/>
        </w:rPr>
      </w:pPr>
      <w:r w:rsidRPr="00086BFA">
        <w:rPr>
          <w:szCs w:val="22"/>
        </w:rPr>
        <w:t>Study Skills is not exclusively to be used for homework.</w:t>
      </w:r>
    </w:p>
    <w:p w:rsidR="00086BFA" w:rsidRPr="00086BFA" w:rsidRDefault="00086BFA" w:rsidP="00086BFA">
      <w:pPr>
        <w:pStyle w:val="BodyText"/>
        <w:rPr>
          <w:szCs w:val="22"/>
        </w:rPr>
      </w:pPr>
    </w:p>
    <w:p w:rsidR="00086BFA" w:rsidRPr="00086BFA" w:rsidRDefault="00086BFA" w:rsidP="00086BFA">
      <w:pPr>
        <w:pStyle w:val="BodyText"/>
        <w:rPr>
          <w:szCs w:val="22"/>
        </w:rPr>
      </w:pPr>
      <w:r w:rsidRPr="00086BFA">
        <w:rPr>
          <w:szCs w:val="22"/>
        </w:rPr>
        <w:t>It is expected that all students will do homework at home.</w:t>
      </w:r>
    </w:p>
    <w:p w:rsidR="00086BFA" w:rsidRPr="00086BFA" w:rsidRDefault="00086BFA" w:rsidP="00086BFA">
      <w:pPr>
        <w:pStyle w:val="BodyText"/>
        <w:rPr>
          <w:szCs w:val="22"/>
        </w:rPr>
      </w:pPr>
    </w:p>
    <w:p w:rsidR="00054998" w:rsidRPr="00537215" w:rsidRDefault="00660847" w:rsidP="00086BFA">
      <w:pPr>
        <w:pStyle w:val="BodyText"/>
        <w:rPr>
          <w:sz w:val="24"/>
          <w:szCs w:val="24"/>
        </w:rPr>
      </w:pPr>
      <w:r>
        <w:rPr>
          <w:szCs w:val="22"/>
        </w:rPr>
        <w:t>Each day a segment of</w:t>
      </w:r>
      <w:r w:rsidR="00086BFA" w:rsidRPr="00086BFA">
        <w:rPr>
          <w:szCs w:val="22"/>
        </w:rPr>
        <w:t xml:space="preserve"> time in this class students will work on study skills and/or IEP goals and objectives.  The rest of the time students will be expected to work on homework or another educational activity.</w:t>
      </w:r>
      <w:r>
        <w:rPr>
          <w:szCs w:val="22"/>
        </w:rPr>
        <w:t xml:space="preserve"> </w:t>
      </w:r>
    </w:p>
    <w:p w:rsidR="00134D4C" w:rsidRPr="00537215" w:rsidRDefault="00591B55" w:rsidP="00134D4C">
      <w:pPr>
        <w:pStyle w:val="BodyText"/>
        <w:rPr>
          <w:sz w:val="24"/>
          <w:szCs w:val="24"/>
        </w:rPr>
      </w:pPr>
      <w:r w:rsidRPr="00537215">
        <w:rPr>
          <w:noProof/>
          <w:szCs w:val="24"/>
          <w:bdr w:val="single" w:sz="4" w:space="0" w:color="auto"/>
        </w:rPr>
        <w:drawing>
          <wp:anchor distT="0" distB="0" distL="114300" distR="114300" simplePos="0" relativeHeight="251708416" behindDoc="1" locked="0" layoutInCell="1" allowOverlap="1" wp14:anchorId="19594C59" wp14:editId="11D2B09A">
            <wp:simplePos x="0" y="0"/>
            <wp:positionH relativeFrom="column">
              <wp:posOffset>0</wp:posOffset>
            </wp:positionH>
            <wp:positionV relativeFrom="paragraph">
              <wp:posOffset>78105</wp:posOffset>
            </wp:positionV>
            <wp:extent cx="379095" cy="359410"/>
            <wp:effectExtent l="0" t="0" r="1905"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Heading1"/>
        <w:ind w:firstLine="720"/>
        <w:rPr>
          <w:rStyle w:val="BodyTextChar"/>
          <w:b w:val="0"/>
          <w:sz w:val="24"/>
          <w:szCs w:val="24"/>
          <w:u w:val="none"/>
        </w:rPr>
      </w:pPr>
      <w:r w:rsidRPr="00537215">
        <w:rPr>
          <w:bCs/>
          <w:szCs w:val="24"/>
          <w:u w:val="none"/>
          <w:bdr w:val="single" w:sz="4" w:space="0" w:color="auto"/>
        </w:rPr>
        <w:t xml:space="preserve">TEXTBOOK  </w:t>
      </w:r>
      <w:r w:rsidRPr="00537215">
        <w:rPr>
          <w:rStyle w:val="BodyTextChar"/>
          <w:b w:val="0"/>
          <w:sz w:val="24"/>
          <w:szCs w:val="24"/>
          <w:u w:val="none"/>
        </w:rPr>
        <w:t xml:space="preserve">  </w:t>
      </w:r>
    </w:p>
    <w:p w:rsidR="00134D4C" w:rsidRPr="00537215" w:rsidRDefault="00134D4C" w:rsidP="00134D4C"/>
    <w:p w:rsidR="00A30B5A" w:rsidRDefault="00DF0CF9" w:rsidP="00A30B5A">
      <w:r w:rsidRPr="00DF0CF9">
        <w:rPr>
          <w:sz w:val="22"/>
          <w:szCs w:val="22"/>
        </w:rPr>
        <w:t>There will not be a textbook issued for this course.</w:t>
      </w:r>
      <w:r>
        <w:rPr>
          <w:sz w:val="22"/>
          <w:szCs w:val="22"/>
        </w:rPr>
        <w:t xml:space="preserve"> Students will need to bring necessary materials from other classes in order to work on specific assignments.</w:t>
      </w:r>
      <w:r w:rsidR="00A30B5A" w:rsidRPr="00A30B5A">
        <w:t xml:space="preserve"> </w:t>
      </w:r>
    </w:p>
    <w:p w:rsidR="00A30B5A" w:rsidRDefault="00A30B5A" w:rsidP="00A30B5A"/>
    <w:p w:rsidR="00A30B5A" w:rsidRPr="00A30B5A" w:rsidRDefault="00A30B5A" w:rsidP="00A30B5A">
      <w:pPr>
        <w:rPr>
          <w:b/>
          <w:sz w:val="24"/>
          <w:szCs w:val="24"/>
        </w:rPr>
      </w:pPr>
      <w:r>
        <w:rPr>
          <w:b/>
          <w:noProof/>
          <w:sz w:val="24"/>
          <w:szCs w:val="24"/>
        </w:rPr>
        <w:drawing>
          <wp:inline distT="0" distB="0" distL="0" distR="0" wp14:anchorId="0DBE3C45">
            <wp:extent cx="377825" cy="3594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59410"/>
                    </a:xfrm>
                    <a:prstGeom prst="rect">
                      <a:avLst/>
                    </a:prstGeom>
                    <a:noFill/>
                  </pic:spPr>
                </pic:pic>
              </a:graphicData>
            </a:graphic>
          </wp:inline>
        </w:drawing>
      </w:r>
      <w:r>
        <w:rPr>
          <w:b/>
          <w:sz w:val="24"/>
          <w:szCs w:val="24"/>
        </w:rPr>
        <w:t xml:space="preserve">  </w:t>
      </w:r>
      <w:r w:rsidRPr="00D519FF">
        <w:rPr>
          <w:b/>
          <w:sz w:val="24"/>
          <w:szCs w:val="24"/>
          <w:bdr w:val="single" w:sz="4" w:space="0" w:color="auto"/>
        </w:rPr>
        <w:t>STUDENT RESPONSIBILITIES</w:t>
      </w:r>
      <w:r w:rsidRPr="00A30B5A">
        <w:t xml:space="preserve"> </w:t>
      </w:r>
    </w:p>
    <w:p w:rsidR="00A30B5A" w:rsidRPr="00A30B5A" w:rsidRDefault="00A30B5A" w:rsidP="00A30B5A">
      <w:pPr>
        <w:rPr>
          <w:sz w:val="22"/>
          <w:szCs w:val="22"/>
        </w:rPr>
      </w:pPr>
    </w:p>
    <w:p w:rsidR="00A30B5A" w:rsidRPr="00A30B5A" w:rsidRDefault="00A30B5A" w:rsidP="00A30B5A">
      <w:pPr>
        <w:rPr>
          <w:sz w:val="22"/>
          <w:szCs w:val="22"/>
        </w:rPr>
      </w:pPr>
      <w:r w:rsidRPr="00A30B5A">
        <w:rPr>
          <w:sz w:val="22"/>
          <w:szCs w:val="22"/>
        </w:rPr>
        <w:t>1.</w:t>
      </w:r>
      <w:r>
        <w:rPr>
          <w:sz w:val="22"/>
          <w:szCs w:val="22"/>
        </w:rPr>
        <w:t xml:space="preserve"> </w:t>
      </w:r>
      <w:r w:rsidRPr="00A30B5A">
        <w:rPr>
          <w:sz w:val="22"/>
          <w:szCs w:val="22"/>
        </w:rPr>
        <w:t xml:space="preserve">Each student is responsible for bringing all necessary materials to class daily.  </w:t>
      </w:r>
    </w:p>
    <w:p w:rsidR="00A30B5A" w:rsidRPr="00A30B5A" w:rsidRDefault="00A30B5A" w:rsidP="00A30B5A">
      <w:pPr>
        <w:rPr>
          <w:sz w:val="22"/>
          <w:szCs w:val="22"/>
        </w:rPr>
      </w:pPr>
      <w:r>
        <w:rPr>
          <w:sz w:val="22"/>
          <w:szCs w:val="22"/>
        </w:rPr>
        <w:t xml:space="preserve">    </w:t>
      </w:r>
      <w:r w:rsidRPr="00A30B5A">
        <w:rPr>
          <w:sz w:val="22"/>
          <w:szCs w:val="22"/>
        </w:rPr>
        <w:t>Student will be responsible for organizing a content area notebooks and completing daily agenda.</w:t>
      </w:r>
    </w:p>
    <w:p w:rsidR="00A30B5A" w:rsidRPr="00A30B5A" w:rsidRDefault="00A30B5A" w:rsidP="00A30B5A">
      <w:pPr>
        <w:rPr>
          <w:sz w:val="22"/>
          <w:szCs w:val="22"/>
        </w:rPr>
      </w:pPr>
      <w:r w:rsidRPr="00A30B5A">
        <w:rPr>
          <w:sz w:val="22"/>
          <w:szCs w:val="22"/>
        </w:rPr>
        <w:t>2.</w:t>
      </w:r>
      <w:r>
        <w:rPr>
          <w:sz w:val="22"/>
          <w:szCs w:val="22"/>
        </w:rPr>
        <w:t xml:space="preserve"> </w:t>
      </w:r>
      <w:r w:rsidRPr="00A30B5A">
        <w:rPr>
          <w:sz w:val="22"/>
          <w:szCs w:val="22"/>
        </w:rPr>
        <w:t>Active participation in all teacher-directed a</w:t>
      </w:r>
      <w:r>
        <w:rPr>
          <w:sz w:val="22"/>
          <w:szCs w:val="22"/>
        </w:rPr>
        <w:t xml:space="preserve">nd independent activities is </w:t>
      </w:r>
      <w:r w:rsidRPr="00A30B5A">
        <w:rPr>
          <w:sz w:val="22"/>
          <w:szCs w:val="22"/>
        </w:rPr>
        <w:t>required.</w:t>
      </w:r>
    </w:p>
    <w:p w:rsidR="00A30B5A" w:rsidRPr="00A30B5A" w:rsidRDefault="00A30B5A" w:rsidP="00A30B5A">
      <w:pPr>
        <w:rPr>
          <w:sz w:val="22"/>
          <w:szCs w:val="22"/>
        </w:rPr>
      </w:pPr>
      <w:r w:rsidRPr="00A30B5A">
        <w:rPr>
          <w:sz w:val="22"/>
          <w:szCs w:val="22"/>
        </w:rPr>
        <w:t>3.</w:t>
      </w:r>
      <w:r>
        <w:rPr>
          <w:sz w:val="22"/>
          <w:szCs w:val="22"/>
        </w:rPr>
        <w:t xml:space="preserve"> </w:t>
      </w:r>
      <w:r w:rsidRPr="00A30B5A">
        <w:rPr>
          <w:sz w:val="22"/>
          <w:szCs w:val="22"/>
        </w:rPr>
        <w:t>Each student is expected to use time in class for academic success.</w:t>
      </w:r>
    </w:p>
    <w:p w:rsidR="00A30B5A" w:rsidRDefault="00A30B5A" w:rsidP="00A30B5A">
      <w:pPr>
        <w:rPr>
          <w:sz w:val="22"/>
          <w:szCs w:val="22"/>
        </w:rPr>
      </w:pPr>
      <w:r w:rsidRPr="00A30B5A">
        <w:rPr>
          <w:sz w:val="22"/>
          <w:szCs w:val="22"/>
        </w:rPr>
        <w:t>4.</w:t>
      </w:r>
      <w:r>
        <w:rPr>
          <w:sz w:val="22"/>
          <w:szCs w:val="22"/>
        </w:rPr>
        <w:t xml:space="preserve"> </w:t>
      </w:r>
      <w:r w:rsidRPr="00A30B5A">
        <w:rPr>
          <w:sz w:val="22"/>
          <w:szCs w:val="22"/>
        </w:rPr>
        <w:t xml:space="preserve">Each student is expected to behave in an appropriate manner that enhances the learning of the student </w:t>
      </w:r>
      <w:r>
        <w:rPr>
          <w:sz w:val="22"/>
          <w:szCs w:val="22"/>
        </w:rPr>
        <w:t xml:space="preserve">    </w:t>
      </w:r>
    </w:p>
    <w:p w:rsidR="00A30B5A" w:rsidRDefault="00A30B5A" w:rsidP="00134D4C">
      <w:pPr>
        <w:rPr>
          <w:sz w:val="22"/>
          <w:szCs w:val="22"/>
        </w:rPr>
      </w:pPr>
      <w:r>
        <w:rPr>
          <w:sz w:val="22"/>
          <w:szCs w:val="22"/>
        </w:rPr>
        <w:t xml:space="preserve">    </w:t>
      </w:r>
      <w:proofErr w:type="gramStart"/>
      <w:r w:rsidRPr="00A30B5A">
        <w:rPr>
          <w:sz w:val="22"/>
          <w:szCs w:val="22"/>
        </w:rPr>
        <w:t>and</w:t>
      </w:r>
      <w:proofErr w:type="gramEnd"/>
      <w:r w:rsidRPr="00A30B5A">
        <w:rPr>
          <w:sz w:val="22"/>
          <w:szCs w:val="22"/>
        </w:rPr>
        <w:t xml:space="preserve"> does not interfere with the learning of others.</w:t>
      </w:r>
    </w:p>
    <w:p w:rsidR="00A30B5A" w:rsidRPr="00DF0CF9" w:rsidRDefault="00A30B5A" w:rsidP="00134D4C">
      <w:pPr>
        <w:rPr>
          <w:sz w:val="22"/>
          <w:szCs w:val="22"/>
        </w:rPr>
      </w:pPr>
    </w:p>
    <w:p w:rsidR="00FF557A" w:rsidRPr="00537215" w:rsidRDefault="00591B55" w:rsidP="00134D4C">
      <w:pPr>
        <w:rPr>
          <w:sz w:val="22"/>
          <w:szCs w:val="22"/>
        </w:rPr>
      </w:pPr>
      <w:r w:rsidRPr="00537215">
        <w:rPr>
          <w:noProof/>
          <w:szCs w:val="24"/>
          <w:bdr w:val="single" w:sz="4" w:space="0" w:color="auto"/>
        </w:rPr>
        <w:drawing>
          <wp:anchor distT="0" distB="0" distL="114300" distR="114300" simplePos="0" relativeHeight="251710464" behindDoc="1" locked="0" layoutInCell="1" allowOverlap="1" wp14:anchorId="5ACDB53F" wp14:editId="20AF1FA9">
            <wp:simplePos x="0" y="0"/>
            <wp:positionH relativeFrom="column">
              <wp:posOffset>0</wp:posOffset>
            </wp:positionH>
            <wp:positionV relativeFrom="paragraph">
              <wp:posOffset>76835</wp:posOffset>
            </wp:positionV>
            <wp:extent cx="379543" cy="359568"/>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43" cy="359568"/>
                    </a:xfrm>
                    <a:prstGeom prst="rect">
                      <a:avLst/>
                    </a:prstGeom>
                  </pic:spPr>
                </pic:pic>
              </a:graphicData>
            </a:graphic>
            <wp14:sizeRelH relativeFrom="page">
              <wp14:pctWidth>0</wp14:pctWidth>
            </wp14:sizeRelH>
            <wp14:sizeRelV relativeFrom="page">
              <wp14:pctHeight>0</wp14:pctHeight>
            </wp14:sizeRelV>
          </wp:anchor>
        </w:drawing>
      </w:r>
    </w:p>
    <w:p w:rsidR="00134D4C" w:rsidRDefault="00A94D75" w:rsidP="00134D4C">
      <w:pPr>
        <w:pStyle w:val="Heading1"/>
        <w:ind w:firstLine="720"/>
        <w:rPr>
          <w:u w:val="none"/>
          <w:bdr w:val="single" w:sz="4" w:space="0" w:color="auto"/>
        </w:rPr>
      </w:pPr>
      <w:r>
        <w:rPr>
          <w:u w:val="none"/>
          <w:bdr w:val="single" w:sz="4" w:space="0" w:color="auto"/>
        </w:rPr>
        <w:t>POTENTIAL FOCUS TOPICS</w:t>
      </w:r>
    </w:p>
    <w:p w:rsidR="006575EF" w:rsidRDefault="006575EF" w:rsidP="006575EF"/>
    <w:p w:rsidR="006575EF" w:rsidRDefault="006575EF" w:rsidP="006575EF"/>
    <w:p w:rsidR="006575EF" w:rsidRPr="00A30B5A" w:rsidRDefault="006575EF" w:rsidP="006575EF">
      <w:pPr>
        <w:rPr>
          <w:sz w:val="22"/>
          <w:szCs w:val="22"/>
        </w:rPr>
      </w:pPr>
      <w:r w:rsidRPr="00A30B5A">
        <w:rPr>
          <w:sz w:val="22"/>
          <w:szCs w:val="22"/>
        </w:rPr>
        <w:t>Transition</w:t>
      </w:r>
      <w:r w:rsidR="00A94D75">
        <w:rPr>
          <w:sz w:val="22"/>
          <w:szCs w:val="22"/>
        </w:rPr>
        <w:t xml:space="preserve"> (future-planning activities to support student development)</w:t>
      </w:r>
    </w:p>
    <w:p w:rsidR="006575EF" w:rsidRPr="00A30B5A" w:rsidRDefault="00A94D75" w:rsidP="006575EF">
      <w:pPr>
        <w:rPr>
          <w:sz w:val="22"/>
          <w:szCs w:val="22"/>
        </w:rPr>
      </w:pPr>
      <w:r>
        <w:rPr>
          <w:sz w:val="22"/>
          <w:szCs w:val="22"/>
        </w:rPr>
        <w:t>Self-Advocacy and Self-Determination (problem-solving, personal reflection, self-evaluation, etc.)</w:t>
      </w:r>
    </w:p>
    <w:p w:rsidR="006575EF" w:rsidRPr="00A30B5A" w:rsidRDefault="006575EF" w:rsidP="006575EF">
      <w:pPr>
        <w:rPr>
          <w:sz w:val="22"/>
          <w:szCs w:val="22"/>
        </w:rPr>
      </w:pPr>
      <w:r w:rsidRPr="00A30B5A">
        <w:rPr>
          <w:sz w:val="22"/>
          <w:szCs w:val="22"/>
        </w:rPr>
        <w:t>Learning Style</w:t>
      </w:r>
    </w:p>
    <w:p w:rsidR="00A94D75" w:rsidRPr="00A30B5A" w:rsidRDefault="006575EF" w:rsidP="006575EF">
      <w:pPr>
        <w:rPr>
          <w:sz w:val="22"/>
          <w:szCs w:val="22"/>
        </w:rPr>
      </w:pPr>
      <w:r w:rsidRPr="00A30B5A">
        <w:rPr>
          <w:sz w:val="22"/>
          <w:szCs w:val="22"/>
        </w:rPr>
        <w:t>Executive Function Skills</w:t>
      </w:r>
    </w:p>
    <w:p w:rsidR="006575EF" w:rsidRDefault="00A94D75" w:rsidP="006575EF">
      <w:pPr>
        <w:rPr>
          <w:sz w:val="22"/>
          <w:szCs w:val="22"/>
        </w:rPr>
      </w:pPr>
      <w:r>
        <w:rPr>
          <w:sz w:val="22"/>
          <w:szCs w:val="22"/>
        </w:rPr>
        <w:t>Personal Management (organization skills, time management, etc.)</w:t>
      </w:r>
    </w:p>
    <w:p w:rsidR="00A94D75" w:rsidRDefault="00A94D75" w:rsidP="006575EF">
      <w:pPr>
        <w:rPr>
          <w:sz w:val="22"/>
          <w:szCs w:val="22"/>
        </w:rPr>
      </w:pPr>
      <w:r>
        <w:rPr>
          <w:sz w:val="22"/>
          <w:szCs w:val="22"/>
        </w:rPr>
        <w:t>Academic Skill-building (math, writing, reading, vocabulary, etc.)</w:t>
      </w:r>
    </w:p>
    <w:p w:rsidR="00A94D75" w:rsidRDefault="00A94D75" w:rsidP="006575EF">
      <w:pPr>
        <w:rPr>
          <w:sz w:val="22"/>
          <w:szCs w:val="22"/>
        </w:rPr>
      </w:pPr>
      <w:r>
        <w:rPr>
          <w:sz w:val="22"/>
          <w:szCs w:val="22"/>
        </w:rPr>
        <w:t>Social Navigation</w:t>
      </w:r>
    </w:p>
    <w:p w:rsidR="00A94D75" w:rsidRPr="00A30B5A" w:rsidRDefault="00A94D75" w:rsidP="006575EF">
      <w:pPr>
        <w:rPr>
          <w:sz w:val="22"/>
          <w:szCs w:val="22"/>
        </w:rPr>
      </w:pPr>
    </w:p>
    <w:p w:rsidR="00BD5402" w:rsidRDefault="00BD5402" w:rsidP="00BD5402">
      <w:pPr>
        <w:ind w:firstLine="720"/>
        <w:rPr>
          <w:b/>
          <w:sz w:val="22"/>
          <w:szCs w:val="22"/>
          <w:bdr w:val="single" w:sz="4" w:space="0" w:color="auto"/>
        </w:rPr>
      </w:pPr>
      <w:r w:rsidRPr="00537215">
        <w:rPr>
          <w:noProof/>
          <w:szCs w:val="24"/>
          <w:bdr w:val="single" w:sz="4" w:space="0" w:color="auto"/>
        </w:rPr>
        <w:drawing>
          <wp:anchor distT="0" distB="0" distL="114300" distR="114300" simplePos="0" relativeHeight="251712512" behindDoc="1" locked="0" layoutInCell="1" allowOverlap="1" wp14:anchorId="795E4DD7" wp14:editId="31DD1AD5">
            <wp:simplePos x="0" y="0"/>
            <wp:positionH relativeFrom="margin">
              <wp:align>left</wp:align>
            </wp:positionH>
            <wp:positionV relativeFrom="paragraph">
              <wp:posOffset>81915</wp:posOffset>
            </wp:positionV>
            <wp:extent cx="379095" cy="359410"/>
            <wp:effectExtent l="0" t="0" r="1905"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D11C47" w:rsidRDefault="00847604" w:rsidP="00BD5402">
      <w:pPr>
        <w:ind w:firstLine="720"/>
        <w:rPr>
          <w:sz w:val="22"/>
          <w:szCs w:val="22"/>
        </w:rPr>
      </w:pPr>
      <w:r w:rsidRPr="00537215">
        <w:rPr>
          <w:b/>
          <w:sz w:val="22"/>
          <w:szCs w:val="22"/>
          <w:bdr w:val="single" w:sz="4" w:space="0" w:color="auto"/>
        </w:rPr>
        <w:t>GRADING POLIC</w:t>
      </w:r>
      <w:r w:rsidR="00BD5402">
        <w:rPr>
          <w:b/>
          <w:sz w:val="22"/>
          <w:szCs w:val="22"/>
          <w:bdr w:val="single" w:sz="4" w:space="0" w:color="auto"/>
        </w:rPr>
        <w:t>Y</w:t>
      </w:r>
      <w:r w:rsidR="00D11C47" w:rsidRPr="00537215">
        <w:rPr>
          <w:sz w:val="22"/>
          <w:szCs w:val="22"/>
        </w:rPr>
        <w:t xml:space="preserve">  </w:t>
      </w:r>
    </w:p>
    <w:p w:rsidR="00044D5B" w:rsidRDefault="00044D5B" w:rsidP="00BD5402">
      <w:pPr>
        <w:ind w:firstLine="720"/>
        <w:rPr>
          <w:sz w:val="22"/>
          <w:szCs w:val="22"/>
        </w:rPr>
      </w:pPr>
    </w:p>
    <w:p w:rsidR="00044D5B" w:rsidRPr="00537215" w:rsidRDefault="00044D5B" w:rsidP="00044D5B">
      <w:pPr>
        <w:rPr>
          <w:sz w:val="22"/>
          <w:szCs w:val="22"/>
        </w:rPr>
      </w:pPr>
      <w:r w:rsidRPr="00537215">
        <w:rPr>
          <w:sz w:val="22"/>
          <w:szCs w:val="22"/>
        </w:rPr>
        <w:t xml:space="preserve">According to Fulton County Policy, the following scale is used: </w:t>
      </w:r>
    </w:p>
    <w:p w:rsidR="00044D5B" w:rsidRPr="00537215" w:rsidRDefault="00044D5B" w:rsidP="00044D5B">
      <w:pPr>
        <w:pStyle w:val="PlainText"/>
        <w:rPr>
          <w:rFonts w:ascii="Times New Roman" w:hAnsi="Times New Roman"/>
          <w:sz w:val="22"/>
          <w:szCs w:val="22"/>
        </w:rPr>
      </w:pPr>
      <w:r w:rsidRPr="00537215">
        <w:rPr>
          <w:rFonts w:ascii="Times New Roman" w:hAnsi="Times New Roman"/>
          <w:sz w:val="22"/>
          <w:szCs w:val="22"/>
        </w:rPr>
        <w:t xml:space="preserve">90-100 </w:t>
      </w:r>
      <w:r w:rsidRPr="00537215">
        <w:rPr>
          <w:rFonts w:ascii="Times New Roman" w:hAnsi="Times New Roman"/>
          <w:sz w:val="22"/>
          <w:szCs w:val="22"/>
        </w:rPr>
        <w:tab/>
        <w:t xml:space="preserve">  </w:t>
      </w:r>
      <w:r w:rsidRPr="00537215">
        <w:rPr>
          <w:rFonts w:ascii="Times New Roman" w:hAnsi="Times New Roman"/>
          <w:sz w:val="22"/>
          <w:szCs w:val="22"/>
        </w:rPr>
        <w:tab/>
        <w:t>= A</w:t>
      </w:r>
      <w:r w:rsidRPr="00537215">
        <w:rPr>
          <w:rFonts w:ascii="Times New Roman" w:hAnsi="Times New Roman"/>
          <w:sz w:val="22"/>
          <w:szCs w:val="22"/>
        </w:rPr>
        <w:tab/>
      </w:r>
    </w:p>
    <w:p w:rsidR="00044D5B" w:rsidRPr="00537215" w:rsidRDefault="00044D5B" w:rsidP="00044D5B">
      <w:pPr>
        <w:pStyle w:val="PlainText"/>
        <w:rPr>
          <w:rFonts w:ascii="Times New Roman" w:hAnsi="Times New Roman"/>
          <w:sz w:val="22"/>
          <w:szCs w:val="22"/>
        </w:rPr>
      </w:pPr>
      <w:r w:rsidRPr="00537215">
        <w:rPr>
          <w:rFonts w:ascii="Times New Roman" w:hAnsi="Times New Roman"/>
          <w:sz w:val="22"/>
          <w:szCs w:val="22"/>
        </w:rPr>
        <w:t xml:space="preserve">80-89   </w:t>
      </w:r>
      <w:r w:rsidRPr="00537215">
        <w:rPr>
          <w:rFonts w:ascii="Times New Roman" w:hAnsi="Times New Roman"/>
          <w:sz w:val="22"/>
          <w:szCs w:val="22"/>
        </w:rPr>
        <w:tab/>
      </w:r>
      <w:r w:rsidRPr="00537215">
        <w:rPr>
          <w:rFonts w:ascii="Times New Roman" w:hAnsi="Times New Roman"/>
          <w:sz w:val="22"/>
          <w:szCs w:val="22"/>
        </w:rPr>
        <w:tab/>
        <w:t>= B</w:t>
      </w:r>
    </w:p>
    <w:p w:rsidR="00044D5B" w:rsidRPr="00537215" w:rsidRDefault="00044D5B" w:rsidP="00044D5B">
      <w:pPr>
        <w:pStyle w:val="PlainText"/>
        <w:rPr>
          <w:rFonts w:ascii="Times New Roman" w:hAnsi="Times New Roman"/>
          <w:sz w:val="22"/>
          <w:szCs w:val="22"/>
        </w:rPr>
      </w:pPr>
      <w:r w:rsidRPr="00537215">
        <w:rPr>
          <w:rFonts w:ascii="Times New Roman" w:hAnsi="Times New Roman"/>
          <w:sz w:val="22"/>
          <w:szCs w:val="22"/>
        </w:rPr>
        <w:t xml:space="preserve">70-79   </w:t>
      </w:r>
      <w:r w:rsidRPr="00537215">
        <w:rPr>
          <w:rFonts w:ascii="Times New Roman" w:hAnsi="Times New Roman"/>
          <w:sz w:val="22"/>
          <w:szCs w:val="22"/>
        </w:rPr>
        <w:tab/>
      </w:r>
      <w:r w:rsidRPr="00537215">
        <w:rPr>
          <w:rFonts w:ascii="Times New Roman" w:hAnsi="Times New Roman"/>
          <w:sz w:val="22"/>
          <w:szCs w:val="22"/>
        </w:rPr>
        <w:tab/>
        <w:t>= C</w:t>
      </w:r>
    </w:p>
    <w:p w:rsidR="00044D5B" w:rsidRPr="00537215" w:rsidRDefault="00044D5B" w:rsidP="00044D5B">
      <w:pPr>
        <w:pStyle w:val="PlainText"/>
        <w:rPr>
          <w:rFonts w:ascii="Times New Roman" w:hAnsi="Times New Roman"/>
          <w:sz w:val="22"/>
          <w:szCs w:val="22"/>
        </w:rPr>
      </w:pPr>
      <w:r w:rsidRPr="00537215">
        <w:rPr>
          <w:rFonts w:ascii="Times New Roman" w:hAnsi="Times New Roman"/>
          <w:sz w:val="22"/>
          <w:szCs w:val="22"/>
        </w:rPr>
        <w:t xml:space="preserve">BELOW 70  </w:t>
      </w:r>
      <w:r w:rsidRPr="00537215">
        <w:rPr>
          <w:rFonts w:ascii="Times New Roman" w:hAnsi="Times New Roman"/>
          <w:sz w:val="22"/>
          <w:szCs w:val="22"/>
        </w:rPr>
        <w:tab/>
        <w:t>= F</w:t>
      </w:r>
    </w:p>
    <w:p w:rsidR="00044D5B" w:rsidRDefault="00044D5B" w:rsidP="00BD5402">
      <w:pPr>
        <w:ind w:firstLine="720"/>
        <w:rPr>
          <w:sz w:val="22"/>
          <w:szCs w:val="22"/>
        </w:rPr>
      </w:pPr>
    </w:p>
    <w:p w:rsidR="00044D5B" w:rsidRDefault="00044D5B" w:rsidP="00BD5402">
      <w:pPr>
        <w:ind w:firstLine="720"/>
        <w:rPr>
          <w:sz w:val="22"/>
          <w:szCs w:val="22"/>
        </w:rPr>
      </w:pPr>
      <w:r w:rsidRPr="00537215">
        <w:rPr>
          <w:noProof/>
          <w:szCs w:val="24"/>
          <w:bdr w:val="single" w:sz="4" w:space="0" w:color="auto"/>
        </w:rPr>
        <w:drawing>
          <wp:anchor distT="0" distB="0" distL="114300" distR="114300" simplePos="0" relativeHeight="251716608" behindDoc="1" locked="0" layoutInCell="1" allowOverlap="1" wp14:anchorId="1268AEDB" wp14:editId="5508CFCA">
            <wp:simplePos x="0" y="0"/>
            <wp:positionH relativeFrom="column">
              <wp:posOffset>52418</wp:posOffset>
            </wp:positionH>
            <wp:positionV relativeFrom="paragraph">
              <wp:posOffset>78482</wp:posOffset>
            </wp:positionV>
            <wp:extent cx="379095" cy="359410"/>
            <wp:effectExtent l="0" t="0" r="1905"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044D5B" w:rsidRPr="00537215" w:rsidRDefault="00044D5B" w:rsidP="00044D5B">
      <w:pPr>
        <w:ind w:firstLine="720"/>
        <w:rPr>
          <w:sz w:val="22"/>
          <w:szCs w:val="22"/>
        </w:rPr>
      </w:pPr>
      <w:r w:rsidRPr="00537215">
        <w:rPr>
          <w:b/>
          <w:sz w:val="22"/>
          <w:szCs w:val="22"/>
          <w:bdr w:val="single" w:sz="4" w:space="0" w:color="auto"/>
        </w:rPr>
        <w:t>GRADE BREAKDOWN</w:t>
      </w:r>
    </w:p>
    <w:p w:rsidR="00044D5B" w:rsidRPr="00537215" w:rsidRDefault="00044D5B" w:rsidP="00044D5B">
      <w:pPr>
        <w:rPr>
          <w:sz w:val="22"/>
          <w:szCs w:val="22"/>
        </w:rPr>
      </w:pPr>
    </w:p>
    <w:p w:rsidR="00044D5B" w:rsidRDefault="00044D5B" w:rsidP="00044D5B">
      <w:pPr>
        <w:ind w:right="-720"/>
        <w:rPr>
          <w:b/>
          <w:sz w:val="22"/>
          <w:szCs w:val="22"/>
        </w:rPr>
      </w:pPr>
    </w:p>
    <w:p w:rsidR="00044D5B" w:rsidRDefault="00044D5B" w:rsidP="00044D5B">
      <w:pPr>
        <w:ind w:right="-720"/>
        <w:rPr>
          <w:sz w:val="22"/>
          <w:szCs w:val="22"/>
        </w:rPr>
      </w:pPr>
      <w:r>
        <w:rPr>
          <w:sz w:val="22"/>
          <w:szCs w:val="22"/>
        </w:rPr>
        <w:t>Agenda check – 20%</w:t>
      </w:r>
    </w:p>
    <w:p w:rsidR="00044D5B" w:rsidRDefault="00044D5B" w:rsidP="00044D5B">
      <w:pPr>
        <w:ind w:right="-720"/>
        <w:rPr>
          <w:sz w:val="22"/>
          <w:szCs w:val="22"/>
        </w:rPr>
      </w:pPr>
      <w:r>
        <w:rPr>
          <w:sz w:val="22"/>
          <w:szCs w:val="22"/>
        </w:rPr>
        <w:t>Study Skills assignments – 20%</w:t>
      </w:r>
    </w:p>
    <w:p w:rsidR="00044D5B" w:rsidRDefault="00044D5B" w:rsidP="00044D5B">
      <w:pPr>
        <w:ind w:right="-720"/>
        <w:rPr>
          <w:sz w:val="22"/>
          <w:szCs w:val="22"/>
        </w:rPr>
      </w:pPr>
      <w:r>
        <w:rPr>
          <w:sz w:val="22"/>
          <w:szCs w:val="22"/>
        </w:rPr>
        <w:t>Grade analysis – 20%</w:t>
      </w:r>
    </w:p>
    <w:p w:rsidR="00044D5B" w:rsidRDefault="00044D5B" w:rsidP="00044D5B">
      <w:pPr>
        <w:ind w:right="-720"/>
        <w:rPr>
          <w:sz w:val="22"/>
          <w:szCs w:val="22"/>
        </w:rPr>
      </w:pPr>
      <w:r>
        <w:rPr>
          <w:sz w:val="22"/>
          <w:szCs w:val="22"/>
        </w:rPr>
        <w:t>Reading practice – 20%</w:t>
      </w:r>
    </w:p>
    <w:p w:rsidR="00044D5B" w:rsidRDefault="00044D5B" w:rsidP="00044D5B">
      <w:pPr>
        <w:ind w:right="-720"/>
        <w:rPr>
          <w:b/>
          <w:sz w:val="22"/>
          <w:szCs w:val="22"/>
        </w:rPr>
      </w:pPr>
      <w:r>
        <w:rPr>
          <w:sz w:val="22"/>
          <w:szCs w:val="22"/>
        </w:rPr>
        <w:t>Participation – 20%</w:t>
      </w:r>
    </w:p>
    <w:p w:rsidR="00044D5B" w:rsidRPr="00537215" w:rsidRDefault="00044D5B" w:rsidP="00044D5B">
      <w:pPr>
        <w:ind w:right="-720"/>
        <w:rPr>
          <w:b/>
          <w:sz w:val="22"/>
          <w:szCs w:val="22"/>
        </w:rPr>
      </w:pPr>
    </w:p>
    <w:p w:rsidR="00044D5B" w:rsidRDefault="00044D5B" w:rsidP="00044D5B">
      <w:pPr>
        <w:ind w:right="-720"/>
        <w:rPr>
          <w:sz w:val="22"/>
          <w:szCs w:val="22"/>
        </w:rPr>
      </w:pPr>
      <w:r w:rsidRPr="00537215">
        <w:rPr>
          <w:b/>
          <w:sz w:val="22"/>
          <w:szCs w:val="22"/>
        </w:rPr>
        <w:t>F</w:t>
      </w:r>
      <w:r>
        <w:rPr>
          <w:b/>
          <w:sz w:val="22"/>
          <w:szCs w:val="22"/>
        </w:rPr>
        <w:t>inal Exam</w:t>
      </w:r>
      <w:r w:rsidRPr="00537215">
        <w:rPr>
          <w:b/>
          <w:sz w:val="22"/>
          <w:szCs w:val="22"/>
        </w:rPr>
        <w:t>:</w:t>
      </w:r>
      <w:r w:rsidRPr="00537215">
        <w:rPr>
          <w:sz w:val="22"/>
          <w:szCs w:val="22"/>
        </w:rPr>
        <w:t xml:space="preserve"> There will </w:t>
      </w:r>
      <w:r>
        <w:rPr>
          <w:sz w:val="22"/>
          <w:szCs w:val="22"/>
        </w:rPr>
        <w:t>not be a Final Exam for this course.</w:t>
      </w:r>
    </w:p>
    <w:p w:rsidR="00AF442C" w:rsidRDefault="00AF442C" w:rsidP="00044D5B">
      <w:pPr>
        <w:ind w:right="-720"/>
        <w:rPr>
          <w:sz w:val="22"/>
          <w:szCs w:val="22"/>
        </w:rPr>
      </w:pPr>
    </w:p>
    <w:p w:rsidR="00AF442C" w:rsidRDefault="00AF442C" w:rsidP="00AF442C">
      <w:pPr>
        <w:ind w:right="-720"/>
        <w:rPr>
          <w:sz w:val="22"/>
          <w:szCs w:val="22"/>
        </w:rPr>
      </w:pPr>
      <w:r w:rsidRPr="00537215">
        <w:rPr>
          <w:sz w:val="22"/>
          <w:szCs w:val="22"/>
        </w:rPr>
        <w:t>I strongly recommend that parents sign up for Home Access Center,</w:t>
      </w:r>
      <w:r>
        <w:rPr>
          <w:sz w:val="22"/>
          <w:szCs w:val="22"/>
        </w:rPr>
        <w:t xml:space="preserve"> the </w:t>
      </w:r>
      <w:r w:rsidRPr="00537215">
        <w:rPr>
          <w:sz w:val="22"/>
          <w:szCs w:val="22"/>
        </w:rPr>
        <w:t>online system to monitor attendance and grades.</w:t>
      </w:r>
    </w:p>
    <w:p w:rsidR="00FB010A" w:rsidRPr="00537215" w:rsidRDefault="00FB010A" w:rsidP="00AF442C">
      <w:pPr>
        <w:ind w:right="-720"/>
        <w:rPr>
          <w:sz w:val="22"/>
          <w:szCs w:val="22"/>
        </w:rPr>
      </w:pPr>
    </w:p>
    <w:p w:rsidR="00044D5B" w:rsidRDefault="00FB010A" w:rsidP="00044D5B">
      <w:pPr>
        <w:ind w:right="-720"/>
        <w:rPr>
          <w:sz w:val="22"/>
          <w:szCs w:val="22"/>
        </w:rPr>
      </w:pPr>
      <w:r w:rsidRPr="00537215">
        <w:rPr>
          <w:noProof/>
          <w:szCs w:val="24"/>
          <w:bdr w:val="single" w:sz="4" w:space="0" w:color="auto"/>
        </w:rPr>
        <w:drawing>
          <wp:anchor distT="0" distB="0" distL="114300" distR="114300" simplePos="0" relativeHeight="251720704" behindDoc="1" locked="0" layoutInCell="1" allowOverlap="1" wp14:anchorId="65342D3C" wp14:editId="1DB8453E">
            <wp:simplePos x="0" y="0"/>
            <wp:positionH relativeFrom="column">
              <wp:posOffset>64066</wp:posOffset>
            </wp:positionH>
            <wp:positionV relativeFrom="paragraph">
              <wp:posOffset>96589</wp:posOffset>
            </wp:positionV>
            <wp:extent cx="379095" cy="359410"/>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FB010A" w:rsidRPr="00FB010A" w:rsidRDefault="00FB010A" w:rsidP="00FB010A">
      <w:pPr>
        <w:ind w:firstLine="720"/>
        <w:rPr>
          <w:sz w:val="22"/>
          <w:szCs w:val="22"/>
        </w:rPr>
      </w:pPr>
      <w:r w:rsidRPr="00537215">
        <w:rPr>
          <w:b/>
          <w:sz w:val="22"/>
          <w:szCs w:val="22"/>
          <w:bdr w:val="single" w:sz="4" w:space="0" w:color="auto"/>
        </w:rPr>
        <w:t xml:space="preserve">GRADE </w:t>
      </w:r>
      <w:r>
        <w:rPr>
          <w:b/>
          <w:sz w:val="22"/>
          <w:szCs w:val="22"/>
          <w:bdr w:val="single" w:sz="4" w:space="0" w:color="auto"/>
        </w:rPr>
        <w:t>IMPROVEMENT</w:t>
      </w:r>
    </w:p>
    <w:p w:rsidR="00FB010A" w:rsidRPr="00FB010A" w:rsidRDefault="00FB010A" w:rsidP="00FB010A">
      <w:pPr>
        <w:pStyle w:val="NormalWeb"/>
        <w:spacing w:before="0" w:beforeAutospacing="0" w:after="0" w:afterAutospacing="0"/>
        <w:rPr>
          <w:b/>
          <w:bCs/>
          <w:sz w:val="22"/>
          <w:szCs w:val="22"/>
        </w:rPr>
      </w:pPr>
    </w:p>
    <w:p w:rsidR="00FB010A" w:rsidRPr="00FB010A" w:rsidRDefault="00FB010A" w:rsidP="00FB010A">
      <w:pPr>
        <w:pStyle w:val="NoSpacing"/>
        <w:rPr>
          <w:rFonts w:ascii="Times New Roman" w:hAnsi="Times New Roman"/>
          <w:b/>
        </w:rPr>
      </w:pPr>
      <w:r w:rsidRPr="00FB010A">
        <w:rPr>
          <w:rFonts w:ascii="Times New Roman" w:hAnsi="Times New Roman"/>
          <w:b/>
        </w:rPr>
        <w:t>Chattahoochee High School Provision for Improving Grades</w:t>
      </w:r>
      <w:r>
        <w:rPr>
          <w:rFonts w:ascii="Times New Roman" w:hAnsi="Times New Roman"/>
          <w:b/>
        </w:rPr>
        <w:t xml:space="preserve"> – Test Recovery</w:t>
      </w:r>
    </w:p>
    <w:p w:rsidR="00FB010A" w:rsidRPr="00FB010A" w:rsidRDefault="00FB010A" w:rsidP="00FB010A">
      <w:pPr>
        <w:pStyle w:val="NoSpacing"/>
        <w:rPr>
          <w:rFonts w:ascii="Times New Roman" w:hAnsi="Times New Roman"/>
        </w:rPr>
      </w:pPr>
      <w:r w:rsidRPr="00FB010A">
        <w:rPr>
          <w:rFonts w:ascii="Times New Roman" w:hAnsi="Times New Roman"/>
        </w:rPr>
        <w:t> </w:t>
      </w:r>
    </w:p>
    <w:p w:rsidR="00FB010A" w:rsidRPr="00FB010A" w:rsidRDefault="00FB010A" w:rsidP="00FB010A">
      <w:pPr>
        <w:pStyle w:val="NoSpacing"/>
        <w:numPr>
          <w:ilvl w:val="0"/>
          <w:numId w:val="5"/>
        </w:numPr>
        <w:ind w:left="360"/>
        <w:rPr>
          <w:rFonts w:ascii="Times New Roman" w:hAnsi="Times New Roman"/>
        </w:rPr>
      </w:pPr>
      <w:r w:rsidRPr="00FB010A">
        <w:rPr>
          <w:rFonts w:ascii="Times New Roman" w:hAnsi="Times New Roman"/>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FB010A" w:rsidRPr="00FB010A" w:rsidRDefault="00FB010A" w:rsidP="00FB010A">
      <w:pPr>
        <w:pStyle w:val="NoSpacing"/>
        <w:ind w:left="-360" w:firstLine="60"/>
        <w:rPr>
          <w:rFonts w:ascii="Times New Roman" w:hAnsi="Times New Roman"/>
        </w:rPr>
      </w:pPr>
    </w:p>
    <w:p w:rsidR="00FB010A" w:rsidRPr="00FB010A" w:rsidRDefault="00FB010A" w:rsidP="00FB010A">
      <w:pPr>
        <w:pStyle w:val="NoSpacing"/>
        <w:numPr>
          <w:ilvl w:val="0"/>
          <w:numId w:val="5"/>
        </w:numPr>
        <w:ind w:left="360"/>
        <w:rPr>
          <w:rFonts w:ascii="Times New Roman" w:hAnsi="Times New Roman"/>
        </w:rPr>
      </w:pPr>
      <w:r w:rsidRPr="00FB010A">
        <w:rPr>
          <w:rFonts w:ascii="Times New Roman" w:hAnsi="Times New Roman"/>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FB010A" w:rsidRPr="00FB010A" w:rsidRDefault="00FB010A" w:rsidP="00FB010A">
      <w:pPr>
        <w:pStyle w:val="ListParagraph"/>
        <w:rPr>
          <w:sz w:val="22"/>
          <w:szCs w:val="22"/>
        </w:rPr>
      </w:pPr>
    </w:p>
    <w:p w:rsidR="00FB010A" w:rsidRPr="00FB010A" w:rsidRDefault="00FB010A" w:rsidP="00FB010A">
      <w:pPr>
        <w:pStyle w:val="NoSpacing"/>
        <w:numPr>
          <w:ilvl w:val="0"/>
          <w:numId w:val="5"/>
        </w:numPr>
        <w:ind w:left="360"/>
        <w:rPr>
          <w:rFonts w:ascii="Times New Roman" w:hAnsi="Times New Roman"/>
        </w:rPr>
      </w:pPr>
      <w:r w:rsidRPr="00FB010A">
        <w:rPr>
          <w:rFonts w:ascii="Times New Roman" w:hAnsi="Times New Roman"/>
        </w:rPr>
        <w:t>The grade on the recovery assignment will replace the original grade if the recovery grade is equal to or below 75%.  If the recovery grade is above 75%, the original grade will be replaced with a 75%.  </w:t>
      </w:r>
    </w:p>
    <w:p w:rsidR="00FB010A" w:rsidRPr="00FB010A" w:rsidRDefault="00FB010A" w:rsidP="00FB010A">
      <w:pPr>
        <w:pStyle w:val="NoSpacing"/>
        <w:rPr>
          <w:rFonts w:ascii="Times New Roman" w:hAnsi="Times New Roman"/>
        </w:rPr>
      </w:pPr>
      <w:r w:rsidRPr="00FB010A">
        <w:rPr>
          <w:rFonts w:ascii="Times New Roman" w:hAnsi="Times New Roman"/>
        </w:rPr>
        <w:t> </w:t>
      </w:r>
    </w:p>
    <w:p w:rsidR="00FB010A" w:rsidRPr="00FB010A" w:rsidRDefault="00FB010A" w:rsidP="00FB010A">
      <w:pPr>
        <w:rPr>
          <w:sz w:val="22"/>
          <w:szCs w:val="22"/>
        </w:rPr>
      </w:pPr>
      <w:r w:rsidRPr="00FB010A">
        <w:rPr>
          <w:b/>
          <w:sz w:val="22"/>
          <w:szCs w:val="22"/>
        </w:rPr>
        <w:t>School Board Policy IHA Grading and Reporting System</w:t>
      </w:r>
    </w:p>
    <w:p w:rsidR="00FB010A" w:rsidRPr="00FB010A" w:rsidRDefault="00FB010A" w:rsidP="00FB010A">
      <w:pPr>
        <w:textAlignment w:val="top"/>
        <w:rPr>
          <w:sz w:val="22"/>
          <w:szCs w:val="22"/>
        </w:rPr>
      </w:pPr>
      <w:r w:rsidRPr="00FB010A">
        <w:rPr>
          <w:sz w:val="22"/>
          <w:szCs w:val="22"/>
        </w:rPr>
        <w:t>Provision for Improving Grades</w:t>
      </w:r>
    </w:p>
    <w:p w:rsidR="00FB010A" w:rsidRPr="00FB010A" w:rsidRDefault="00FB010A" w:rsidP="00FB010A">
      <w:pPr>
        <w:textAlignment w:val="top"/>
        <w:rPr>
          <w:sz w:val="22"/>
          <w:szCs w:val="22"/>
        </w:rPr>
      </w:pPr>
      <w:r w:rsidRPr="00FB010A">
        <w:rPr>
          <w:sz w:val="22"/>
          <w:szCs w:val="22"/>
        </w:rPr>
        <w:t> </w:t>
      </w:r>
    </w:p>
    <w:p w:rsidR="00FB010A" w:rsidRPr="00FB010A" w:rsidRDefault="00FB010A" w:rsidP="00FB010A">
      <w:pPr>
        <w:pStyle w:val="ListParagraph"/>
        <w:numPr>
          <w:ilvl w:val="0"/>
          <w:numId w:val="6"/>
        </w:numPr>
        <w:textAlignment w:val="top"/>
        <w:rPr>
          <w:sz w:val="22"/>
          <w:szCs w:val="22"/>
        </w:rPr>
      </w:pPr>
      <w:r w:rsidRPr="00FB010A">
        <w:rPr>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FB010A" w:rsidRPr="00FB010A" w:rsidRDefault="00FB010A" w:rsidP="00FB010A">
      <w:pPr>
        <w:textAlignment w:val="top"/>
        <w:rPr>
          <w:sz w:val="22"/>
          <w:szCs w:val="22"/>
        </w:rPr>
      </w:pPr>
    </w:p>
    <w:p w:rsidR="00FB010A" w:rsidRPr="00FB010A" w:rsidRDefault="00FB010A" w:rsidP="00FB010A">
      <w:pPr>
        <w:pStyle w:val="ListParagraph"/>
        <w:numPr>
          <w:ilvl w:val="0"/>
          <w:numId w:val="6"/>
        </w:numPr>
        <w:textAlignment w:val="top"/>
        <w:rPr>
          <w:sz w:val="22"/>
          <w:szCs w:val="22"/>
        </w:rPr>
      </w:pPr>
      <w:r w:rsidRPr="00FB010A">
        <w:rPr>
          <w:sz w:val="22"/>
          <w:szCs w:val="22"/>
        </w:rPr>
        <w:t>Teachers will determine when and how students with extenuating circumstances may improve their grades.</w:t>
      </w:r>
    </w:p>
    <w:p w:rsidR="00FB010A" w:rsidRDefault="00FB010A" w:rsidP="00FB010A">
      <w:pPr>
        <w:pStyle w:val="ListParagraph"/>
        <w:ind w:left="360"/>
        <w:textAlignment w:val="top"/>
        <w:rPr>
          <w:rFonts w:ascii="Arial" w:hAnsi="Arial" w:cs="Arial"/>
          <w:sz w:val="24"/>
          <w:szCs w:val="24"/>
        </w:rPr>
      </w:pPr>
    </w:p>
    <w:p w:rsidR="00FB010A" w:rsidRDefault="00FB010A" w:rsidP="00FB010A">
      <w:pPr>
        <w:rPr>
          <w:rFonts w:ascii="Arial" w:hAnsi="Arial" w:cs="Arial"/>
          <w:b/>
          <w:bCs/>
        </w:rPr>
      </w:pPr>
    </w:p>
    <w:p w:rsidR="00FB010A" w:rsidRDefault="00FB010A" w:rsidP="00044D5B">
      <w:pPr>
        <w:ind w:right="-720"/>
        <w:rPr>
          <w:sz w:val="22"/>
          <w:szCs w:val="22"/>
        </w:rPr>
      </w:pPr>
    </w:p>
    <w:p w:rsidR="00044D5B" w:rsidRDefault="00AF442C" w:rsidP="00044D5B">
      <w:pPr>
        <w:ind w:right="-720"/>
        <w:rPr>
          <w:sz w:val="22"/>
          <w:szCs w:val="22"/>
        </w:rPr>
      </w:pPr>
      <w:r w:rsidRPr="00537215">
        <w:rPr>
          <w:noProof/>
          <w:szCs w:val="24"/>
          <w:bdr w:val="single" w:sz="4" w:space="0" w:color="auto"/>
        </w:rPr>
        <w:lastRenderedPageBreak/>
        <w:drawing>
          <wp:anchor distT="0" distB="0" distL="114300" distR="114300" simplePos="0" relativeHeight="251718656" behindDoc="1" locked="0" layoutInCell="1" allowOverlap="1" wp14:anchorId="177BD1D6" wp14:editId="042DBD16">
            <wp:simplePos x="0" y="0"/>
            <wp:positionH relativeFrom="margin">
              <wp:posOffset>75715</wp:posOffset>
            </wp:positionH>
            <wp:positionV relativeFrom="paragraph">
              <wp:posOffset>107602</wp:posOffset>
            </wp:positionV>
            <wp:extent cx="379095" cy="35941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044D5B" w:rsidRPr="00537215" w:rsidRDefault="00044D5B" w:rsidP="00044D5B">
      <w:pPr>
        <w:ind w:firstLine="720"/>
        <w:rPr>
          <w:sz w:val="22"/>
          <w:szCs w:val="22"/>
        </w:rPr>
      </w:pPr>
      <w:r w:rsidRPr="00537215">
        <w:rPr>
          <w:b/>
          <w:sz w:val="22"/>
          <w:szCs w:val="22"/>
          <w:bdr w:val="single" w:sz="4" w:space="0" w:color="auto"/>
        </w:rPr>
        <w:t>ELECTRONIC PRIVACY POLICY</w:t>
      </w:r>
    </w:p>
    <w:p w:rsidR="00044D5B" w:rsidRPr="00537215" w:rsidRDefault="00044D5B" w:rsidP="00044D5B">
      <w:pPr>
        <w:tabs>
          <w:tab w:val="left" w:pos="1185"/>
        </w:tabs>
        <w:spacing w:after="60"/>
        <w:outlineLvl w:val="1"/>
        <w:rPr>
          <w:bCs/>
          <w:sz w:val="22"/>
          <w:szCs w:val="22"/>
        </w:rPr>
      </w:pPr>
    </w:p>
    <w:p w:rsidR="00044D5B" w:rsidRPr="00537215" w:rsidRDefault="00044D5B" w:rsidP="00044D5B">
      <w:pPr>
        <w:rPr>
          <w:sz w:val="22"/>
          <w:szCs w:val="22"/>
        </w:rPr>
      </w:pPr>
      <w:r w:rsidRPr="00537215">
        <w:rPr>
          <w:sz w:val="22"/>
          <w:szCs w:val="22"/>
        </w:rPr>
        <w:t>No use of electronic devices to record or transmit class activities, resources, or information is permitted.  This means that you may not use a tape recorder, camera, camera phone, camera pen</w:t>
      </w:r>
      <w:r w:rsidR="00AF442C">
        <w:rPr>
          <w:sz w:val="22"/>
          <w:szCs w:val="22"/>
        </w:rPr>
        <w:t>, computer, tablet</w:t>
      </w:r>
      <w:r w:rsidRPr="00537215">
        <w:rPr>
          <w:sz w:val="22"/>
          <w:szCs w:val="22"/>
        </w:rPr>
        <w:t xml:space="preserve"> or any other device to record or take pictures of students, teachers, classroom materials or resources, notes, etc.  Doing so is a serious violation of the honor code and of the privacy rights of individuals and will be treated as such.</w:t>
      </w:r>
    </w:p>
    <w:p w:rsidR="00044D5B" w:rsidRDefault="00044D5B" w:rsidP="00044D5B">
      <w:pPr>
        <w:ind w:right="-720"/>
        <w:rPr>
          <w:sz w:val="22"/>
          <w:szCs w:val="22"/>
        </w:rPr>
      </w:pPr>
    </w:p>
    <w:p w:rsidR="00FB010A" w:rsidRDefault="00EC5C3B" w:rsidP="00044D5B">
      <w:pPr>
        <w:ind w:right="-720"/>
        <w:rPr>
          <w:sz w:val="22"/>
          <w:szCs w:val="22"/>
        </w:rPr>
      </w:pPr>
      <w:r w:rsidRPr="00537215">
        <w:rPr>
          <w:noProof/>
          <w:szCs w:val="24"/>
          <w:bdr w:val="single" w:sz="4" w:space="0" w:color="auto"/>
        </w:rPr>
        <w:drawing>
          <wp:anchor distT="0" distB="0" distL="114300" distR="114300" simplePos="0" relativeHeight="251722752" behindDoc="1" locked="0" layoutInCell="1" allowOverlap="1" wp14:anchorId="65342D3C" wp14:editId="1DB8453E">
            <wp:simplePos x="0" y="0"/>
            <wp:positionH relativeFrom="column">
              <wp:posOffset>58242</wp:posOffset>
            </wp:positionH>
            <wp:positionV relativeFrom="paragraph">
              <wp:posOffset>107602</wp:posOffset>
            </wp:positionV>
            <wp:extent cx="379095" cy="3594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FB010A" w:rsidRPr="00537215" w:rsidRDefault="00FB010A" w:rsidP="00FB010A">
      <w:pPr>
        <w:ind w:firstLine="720"/>
        <w:rPr>
          <w:sz w:val="22"/>
          <w:szCs w:val="22"/>
        </w:rPr>
      </w:pPr>
      <w:r w:rsidRPr="00537215">
        <w:rPr>
          <w:b/>
          <w:sz w:val="22"/>
          <w:szCs w:val="22"/>
          <w:bdr w:val="single" w:sz="4" w:space="0" w:color="auto"/>
        </w:rPr>
        <w:t>TARDY POLICY</w:t>
      </w:r>
    </w:p>
    <w:p w:rsidR="00FB010A" w:rsidRPr="00537215" w:rsidRDefault="00FB010A" w:rsidP="00FB010A">
      <w:pPr>
        <w:spacing w:after="60"/>
        <w:outlineLvl w:val="1"/>
        <w:rPr>
          <w:bCs/>
          <w:sz w:val="22"/>
          <w:szCs w:val="22"/>
        </w:rPr>
      </w:pPr>
    </w:p>
    <w:p w:rsidR="00FB010A" w:rsidRPr="00537215" w:rsidRDefault="00FB010A" w:rsidP="00FB010A">
      <w:pPr>
        <w:outlineLvl w:val="1"/>
        <w:rPr>
          <w:bCs/>
          <w:sz w:val="22"/>
          <w:szCs w:val="22"/>
        </w:rPr>
      </w:pPr>
      <w:r w:rsidRPr="00537215">
        <w:rPr>
          <w:bCs/>
          <w:sz w:val="22"/>
          <w:szCs w:val="22"/>
        </w:rPr>
        <w:t xml:space="preserve">In all Chattahoochee classrooms, instruction occurs from bell to bell.  If a student is not in class before the tardy bell rings, a Tardy Pass or Check-in Pass will be required in order to enter class.  This policy is designed to encourage prompt arrival to class in order to minimize disturbances that occur when students arrive late.  </w:t>
      </w:r>
      <w:proofErr w:type="spellStart"/>
      <w:r w:rsidRPr="00537215">
        <w:rPr>
          <w:bCs/>
          <w:sz w:val="22"/>
          <w:szCs w:val="22"/>
        </w:rPr>
        <w:t>Tardies</w:t>
      </w:r>
      <w:proofErr w:type="spellEnd"/>
      <w:r w:rsidRPr="00537215">
        <w:rPr>
          <w:bCs/>
          <w:sz w:val="22"/>
          <w:szCs w:val="22"/>
        </w:rPr>
        <w:t xml:space="preserve"> to class will be tracked by the Administration on a weekly basis, and they may result in disciplinary consequences as </w:t>
      </w:r>
      <w:r w:rsidRPr="00D64746">
        <w:rPr>
          <w:bCs/>
          <w:sz w:val="22"/>
          <w:szCs w:val="22"/>
        </w:rPr>
        <w:t xml:space="preserve">outlined in the student handbook.  </w:t>
      </w:r>
      <w:r w:rsidRPr="00537215">
        <w:rPr>
          <w:bCs/>
          <w:sz w:val="22"/>
          <w:szCs w:val="22"/>
        </w:rPr>
        <w:t xml:space="preserve">Excessive </w:t>
      </w:r>
      <w:proofErr w:type="spellStart"/>
      <w:r w:rsidRPr="00537215">
        <w:rPr>
          <w:bCs/>
          <w:sz w:val="22"/>
          <w:szCs w:val="22"/>
        </w:rPr>
        <w:t>tardies</w:t>
      </w:r>
      <w:proofErr w:type="spellEnd"/>
      <w:r w:rsidRPr="00537215">
        <w:rPr>
          <w:bCs/>
          <w:sz w:val="22"/>
          <w:szCs w:val="22"/>
        </w:rPr>
        <w:t xml:space="preserve"> to the same class over the duration of the semester may also initiate an administrator’s response.   Students will not be admitted into any class without a tardy pass, teacher pass or check-in pass.   </w:t>
      </w:r>
    </w:p>
    <w:p w:rsidR="00FB010A" w:rsidRDefault="00FB010A" w:rsidP="00FB010A">
      <w:pPr>
        <w:outlineLvl w:val="1"/>
        <w:rPr>
          <w:bCs/>
          <w:sz w:val="22"/>
          <w:szCs w:val="22"/>
        </w:rPr>
      </w:pPr>
      <w:r w:rsidRPr="00537215">
        <w:rPr>
          <w:bCs/>
          <w:sz w:val="22"/>
          <w:szCs w:val="22"/>
        </w:rPr>
        <w:t>A class cut occurs when a student is absent from class for more than ten minutes without having permission from their assigned teacher or authorization from the front office to do so.</w:t>
      </w:r>
    </w:p>
    <w:p w:rsidR="00FB010A" w:rsidRDefault="00FB010A" w:rsidP="00FB010A">
      <w:pPr>
        <w:ind w:right="-720"/>
        <w:rPr>
          <w:bCs/>
          <w:sz w:val="22"/>
          <w:szCs w:val="22"/>
        </w:rPr>
      </w:pPr>
      <w:r w:rsidRPr="00D64746">
        <w:rPr>
          <w:bCs/>
          <w:sz w:val="22"/>
          <w:szCs w:val="22"/>
        </w:rPr>
        <w:t xml:space="preserve">Students may not leave the classroom for any reason, except for true medical emergencies, in the first ten minutes or last ten minutes of the period.  </w:t>
      </w:r>
      <w:r>
        <w:rPr>
          <w:bCs/>
          <w:sz w:val="22"/>
          <w:szCs w:val="22"/>
        </w:rPr>
        <w:t>Between these times, when appropriate, students can ask the</w:t>
      </w:r>
      <w:r>
        <w:rPr>
          <w:bCs/>
          <w:sz w:val="22"/>
          <w:szCs w:val="22"/>
        </w:rPr>
        <w:t xml:space="preserve"> </w:t>
      </w:r>
      <w:r>
        <w:rPr>
          <w:bCs/>
          <w:sz w:val="22"/>
          <w:szCs w:val="22"/>
        </w:rPr>
        <w:t>teacher to si</w:t>
      </w:r>
      <w:r>
        <w:rPr>
          <w:bCs/>
          <w:sz w:val="22"/>
          <w:szCs w:val="22"/>
        </w:rPr>
        <w:t>gn a pass in their CHS Handbook or use one of the hall passes in</w:t>
      </w:r>
      <w:r>
        <w:rPr>
          <w:bCs/>
          <w:sz w:val="22"/>
          <w:szCs w:val="22"/>
        </w:rPr>
        <w:t xml:space="preserve"> order to be briefly excused from class, as long as this does not become habitual</w:t>
      </w:r>
      <w:r>
        <w:rPr>
          <w:bCs/>
          <w:sz w:val="22"/>
          <w:szCs w:val="22"/>
        </w:rPr>
        <w:t>.</w:t>
      </w:r>
    </w:p>
    <w:p w:rsidR="00FB010A" w:rsidRDefault="00FB010A" w:rsidP="00FB010A">
      <w:pPr>
        <w:ind w:right="-720"/>
        <w:rPr>
          <w:sz w:val="22"/>
          <w:szCs w:val="22"/>
        </w:rPr>
      </w:pPr>
    </w:p>
    <w:p w:rsidR="00AF442C" w:rsidRDefault="00EC5C3B" w:rsidP="00044D5B">
      <w:pPr>
        <w:ind w:right="-720"/>
        <w:rPr>
          <w:sz w:val="22"/>
          <w:szCs w:val="22"/>
        </w:rPr>
      </w:pPr>
      <w:r w:rsidRPr="00537215">
        <w:rPr>
          <w:noProof/>
          <w:szCs w:val="24"/>
          <w:bdr w:val="single" w:sz="4" w:space="0" w:color="auto"/>
        </w:rPr>
        <w:drawing>
          <wp:anchor distT="0" distB="0" distL="114300" distR="114300" simplePos="0" relativeHeight="251724800" behindDoc="1" locked="0" layoutInCell="1" allowOverlap="1" wp14:anchorId="65342D3C" wp14:editId="1DB8453E">
            <wp:simplePos x="0" y="0"/>
            <wp:positionH relativeFrom="column">
              <wp:posOffset>40770</wp:posOffset>
            </wp:positionH>
            <wp:positionV relativeFrom="paragraph">
              <wp:posOffset>90765</wp:posOffset>
            </wp:positionV>
            <wp:extent cx="379095" cy="359410"/>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AF442C" w:rsidRPr="00537215" w:rsidRDefault="00AF442C" w:rsidP="00AF442C">
      <w:pPr>
        <w:ind w:firstLine="720"/>
        <w:rPr>
          <w:sz w:val="22"/>
          <w:szCs w:val="22"/>
        </w:rPr>
      </w:pPr>
      <w:r w:rsidRPr="00537215">
        <w:rPr>
          <w:b/>
          <w:sz w:val="22"/>
          <w:szCs w:val="22"/>
          <w:bdr w:val="single" w:sz="4" w:space="0" w:color="auto"/>
        </w:rPr>
        <w:t>DISCIPLINE</w:t>
      </w:r>
    </w:p>
    <w:p w:rsidR="00AF442C" w:rsidRPr="00537215" w:rsidRDefault="00AF442C" w:rsidP="00AF442C">
      <w:pPr>
        <w:rPr>
          <w:sz w:val="22"/>
          <w:szCs w:val="22"/>
        </w:rPr>
      </w:pPr>
    </w:p>
    <w:p w:rsidR="00AF442C" w:rsidRDefault="00AF442C" w:rsidP="00AF442C">
      <w:pPr>
        <w:ind w:right="-720"/>
        <w:rPr>
          <w:sz w:val="22"/>
          <w:szCs w:val="22"/>
        </w:rPr>
      </w:pPr>
      <w:r w:rsidRPr="00537215">
        <w:rPr>
          <w:sz w:val="22"/>
          <w:szCs w:val="22"/>
        </w:rPr>
        <w:t>The</w:t>
      </w:r>
      <w:r>
        <w:rPr>
          <w:sz w:val="22"/>
          <w:szCs w:val="22"/>
        </w:rPr>
        <w:t xml:space="preserve"> Chattahoochee </w:t>
      </w:r>
      <w:r w:rsidRPr="00537215">
        <w:rPr>
          <w:sz w:val="22"/>
          <w:szCs w:val="22"/>
        </w:rPr>
        <w:t xml:space="preserve">Student Handbook and Fulton County’s Code of Conduct &amp; Discipline Handbook will apply. </w:t>
      </w:r>
    </w:p>
    <w:p w:rsidR="00AF442C" w:rsidRDefault="00AF442C" w:rsidP="00AF442C">
      <w:pPr>
        <w:ind w:right="-720"/>
        <w:rPr>
          <w:sz w:val="22"/>
          <w:szCs w:val="22"/>
        </w:rPr>
      </w:pPr>
    </w:p>
    <w:p w:rsidR="00AF442C" w:rsidRDefault="00EC5C3B" w:rsidP="00AF442C">
      <w:pPr>
        <w:ind w:right="-720"/>
        <w:rPr>
          <w:sz w:val="22"/>
          <w:szCs w:val="22"/>
        </w:rPr>
      </w:pPr>
      <w:r w:rsidRPr="00537215">
        <w:rPr>
          <w:noProof/>
          <w:szCs w:val="24"/>
          <w:bdr w:val="single" w:sz="4" w:space="0" w:color="auto"/>
        </w:rPr>
        <w:drawing>
          <wp:anchor distT="0" distB="0" distL="114300" distR="114300" simplePos="0" relativeHeight="251726848" behindDoc="1" locked="0" layoutInCell="1" allowOverlap="1" wp14:anchorId="65342D3C" wp14:editId="1DB8453E">
            <wp:simplePos x="0" y="0"/>
            <wp:positionH relativeFrom="margin">
              <wp:align>left</wp:align>
            </wp:positionH>
            <wp:positionV relativeFrom="paragraph">
              <wp:posOffset>96589</wp:posOffset>
            </wp:positionV>
            <wp:extent cx="379095" cy="359410"/>
            <wp:effectExtent l="0" t="0" r="190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AF442C" w:rsidRPr="00537215" w:rsidRDefault="00AF442C" w:rsidP="00AF442C">
      <w:pPr>
        <w:ind w:firstLine="720"/>
        <w:rPr>
          <w:b/>
          <w:sz w:val="22"/>
          <w:szCs w:val="22"/>
        </w:rPr>
      </w:pPr>
      <w:r w:rsidRPr="00537215">
        <w:rPr>
          <w:b/>
          <w:sz w:val="22"/>
          <w:szCs w:val="22"/>
          <w:bdr w:val="single" w:sz="4" w:space="0" w:color="auto"/>
        </w:rPr>
        <w:t>FOOD and BEVERAGES</w:t>
      </w:r>
    </w:p>
    <w:p w:rsidR="00AF442C" w:rsidRDefault="00AF442C" w:rsidP="00AF442C">
      <w:pPr>
        <w:ind w:right="-720"/>
        <w:rPr>
          <w:sz w:val="22"/>
          <w:szCs w:val="22"/>
        </w:rPr>
      </w:pPr>
    </w:p>
    <w:p w:rsidR="00AF442C" w:rsidRDefault="00AF442C" w:rsidP="00AF442C">
      <w:pPr>
        <w:ind w:right="-720"/>
        <w:rPr>
          <w:sz w:val="22"/>
          <w:szCs w:val="22"/>
        </w:rPr>
      </w:pPr>
      <w:r w:rsidRPr="00537215">
        <w:rPr>
          <w:sz w:val="22"/>
          <w:szCs w:val="22"/>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w:t>
      </w:r>
      <w:r>
        <w:rPr>
          <w:sz w:val="22"/>
          <w:szCs w:val="22"/>
        </w:rPr>
        <w:t xml:space="preserve">s case only will exceptions allowed. </w:t>
      </w:r>
      <w:r w:rsidRPr="00537215">
        <w:rPr>
          <w:sz w:val="22"/>
          <w:szCs w:val="22"/>
        </w:rPr>
        <w:t>Food and beverages seen in class may be confiscated and thrown away and discipline may be issued.</w:t>
      </w:r>
    </w:p>
    <w:p w:rsidR="00AF442C" w:rsidRDefault="00AF442C" w:rsidP="00AF442C">
      <w:pPr>
        <w:ind w:right="-720"/>
        <w:rPr>
          <w:sz w:val="22"/>
          <w:szCs w:val="22"/>
        </w:rPr>
      </w:pPr>
    </w:p>
    <w:p w:rsidR="00AF442C" w:rsidRDefault="00EC5C3B" w:rsidP="00AF442C">
      <w:pPr>
        <w:ind w:right="-720"/>
        <w:rPr>
          <w:sz w:val="22"/>
          <w:szCs w:val="22"/>
        </w:rPr>
      </w:pPr>
      <w:r w:rsidRPr="00537215">
        <w:rPr>
          <w:noProof/>
          <w:szCs w:val="24"/>
          <w:bdr w:val="single" w:sz="4" w:space="0" w:color="auto"/>
        </w:rPr>
        <w:drawing>
          <wp:anchor distT="0" distB="0" distL="114300" distR="114300" simplePos="0" relativeHeight="251728896" behindDoc="1" locked="0" layoutInCell="1" allowOverlap="1" wp14:anchorId="65342D3C" wp14:editId="1DB8453E">
            <wp:simplePos x="0" y="0"/>
            <wp:positionH relativeFrom="margin">
              <wp:align>left</wp:align>
            </wp:positionH>
            <wp:positionV relativeFrom="paragraph">
              <wp:posOffset>108237</wp:posOffset>
            </wp:positionV>
            <wp:extent cx="379095" cy="359410"/>
            <wp:effectExtent l="0" t="0" r="190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AF442C" w:rsidRPr="00537215" w:rsidRDefault="00AF442C" w:rsidP="00AF442C">
      <w:pPr>
        <w:ind w:right="-720" w:firstLine="720"/>
        <w:rPr>
          <w:b/>
          <w:sz w:val="22"/>
          <w:szCs w:val="22"/>
        </w:rPr>
      </w:pPr>
      <w:r w:rsidRPr="00537215">
        <w:rPr>
          <w:b/>
          <w:sz w:val="22"/>
          <w:szCs w:val="22"/>
          <w:bdr w:val="single" w:sz="4" w:space="0" w:color="auto"/>
        </w:rPr>
        <w:t>PERSONAL POSSESSIONS</w:t>
      </w:r>
    </w:p>
    <w:p w:rsidR="00AF442C" w:rsidRPr="00537215" w:rsidRDefault="00AF442C" w:rsidP="00AF442C">
      <w:pPr>
        <w:ind w:right="-720"/>
        <w:rPr>
          <w:b/>
          <w:sz w:val="22"/>
          <w:szCs w:val="22"/>
        </w:rPr>
      </w:pPr>
    </w:p>
    <w:p w:rsidR="00AF442C" w:rsidRPr="00537215" w:rsidRDefault="00AF442C" w:rsidP="00AF442C">
      <w:pPr>
        <w:ind w:right="-720"/>
        <w:rPr>
          <w:sz w:val="22"/>
          <w:szCs w:val="22"/>
        </w:rPr>
      </w:pPr>
      <w:r w:rsidRPr="00537215">
        <w:rPr>
          <w:sz w:val="22"/>
          <w:szCs w:val="22"/>
        </w:rPr>
        <w:t>All purses, totes, and book</w:t>
      </w:r>
      <w:r>
        <w:rPr>
          <w:sz w:val="22"/>
          <w:szCs w:val="22"/>
        </w:rPr>
        <w:t xml:space="preserve"> </w:t>
      </w:r>
      <w:r w:rsidRPr="00537215">
        <w:rPr>
          <w:sz w:val="22"/>
          <w:szCs w:val="22"/>
        </w:rPr>
        <w:t>bags must remain closed and on the floor throughout the period.  They are not allowed to be on the student’s desk</w:t>
      </w:r>
      <w:r>
        <w:rPr>
          <w:sz w:val="22"/>
          <w:szCs w:val="22"/>
        </w:rPr>
        <w:t>,</w:t>
      </w:r>
      <w:r w:rsidRPr="00537215">
        <w:rPr>
          <w:sz w:val="22"/>
          <w:szCs w:val="22"/>
        </w:rPr>
        <w:t xml:space="preserve"> and students cannot go through them during class.  Similarly, the classroom is not the place for grooming, so students are not allowed to apply make-up, brush hair, and the like in class.</w:t>
      </w:r>
    </w:p>
    <w:p w:rsidR="00AF442C" w:rsidRPr="00537215" w:rsidRDefault="00AF442C" w:rsidP="00AF442C">
      <w:pPr>
        <w:ind w:right="-720"/>
        <w:rPr>
          <w:sz w:val="22"/>
          <w:szCs w:val="22"/>
        </w:rPr>
      </w:pPr>
    </w:p>
    <w:p w:rsidR="00AF442C" w:rsidRDefault="00AF442C" w:rsidP="00AF442C">
      <w:pPr>
        <w:ind w:right="-720"/>
        <w:rPr>
          <w:sz w:val="22"/>
          <w:szCs w:val="22"/>
        </w:rPr>
      </w:pPr>
      <w:r w:rsidRPr="00537215">
        <w:rPr>
          <w:sz w:val="22"/>
          <w:szCs w:val="22"/>
        </w:rPr>
        <w:t>Students are allowed to use</w:t>
      </w:r>
      <w:r>
        <w:rPr>
          <w:sz w:val="22"/>
          <w:szCs w:val="22"/>
        </w:rPr>
        <w:t xml:space="preserve"> their personal technology devic</w:t>
      </w:r>
      <w:r w:rsidRPr="00537215">
        <w:rPr>
          <w:sz w:val="22"/>
          <w:szCs w:val="22"/>
        </w:rPr>
        <w:t xml:space="preserve">es, such as audio players, cell phones, and tablets, </w:t>
      </w:r>
      <w:r>
        <w:rPr>
          <w:sz w:val="22"/>
          <w:szCs w:val="22"/>
        </w:rPr>
        <w:t>only when explicitly approved by the teacher</w:t>
      </w:r>
      <w:r w:rsidRPr="00537215">
        <w:rPr>
          <w:sz w:val="22"/>
          <w:szCs w:val="22"/>
        </w:rPr>
        <w:t>.  When doing so, students must follow the teacher’s instructions regardin</w:t>
      </w:r>
      <w:r>
        <w:rPr>
          <w:sz w:val="22"/>
          <w:szCs w:val="22"/>
        </w:rPr>
        <w:t>g appropriate use of these devic</w:t>
      </w:r>
      <w:r w:rsidRPr="00537215">
        <w:rPr>
          <w:sz w:val="22"/>
          <w:szCs w:val="22"/>
        </w:rPr>
        <w:t xml:space="preserve">es, using them for educational purposes.  </w:t>
      </w:r>
      <w:r>
        <w:rPr>
          <w:sz w:val="22"/>
          <w:szCs w:val="22"/>
        </w:rPr>
        <w:t>I</w:t>
      </w:r>
      <w:r w:rsidRPr="00537215">
        <w:rPr>
          <w:sz w:val="22"/>
          <w:szCs w:val="22"/>
        </w:rPr>
        <w:t>f student</w:t>
      </w:r>
      <w:r>
        <w:rPr>
          <w:sz w:val="22"/>
          <w:szCs w:val="22"/>
        </w:rPr>
        <w:t xml:space="preserve">s do not comply with this policy, their personal devices may be confiscated and school </w:t>
      </w:r>
      <w:r w:rsidRPr="00537215">
        <w:rPr>
          <w:sz w:val="22"/>
          <w:szCs w:val="22"/>
        </w:rPr>
        <w:t>discipline, including detentions and office referrals may occur.</w:t>
      </w:r>
    </w:p>
    <w:p w:rsidR="00AF442C" w:rsidRDefault="00EC5C3B" w:rsidP="00AF442C">
      <w:pPr>
        <w:ind w:right="-720"/>
        <w:rPr>
          <w:sz w:val="22"/>
          <w:szCs w:val="22"/>
        </w:rPr>
      </w:pPr>
      <w:r w:rsidRPr="00537215">
        <w:rPr>
          <w:noProof/>
          <w:szCs w:val="24"/>
          <w:bdr w:val="single" w:sz="4" w:space="0" w:color="auto"/>
        </w:rPr>
        <w:drawing>
          <wp:anchor distT="0" distB="0" distL="114300" distR="114300" simplePos="0" relativeHeight="251730944" behindDoc="1" locked="0" layoutInCell="1" allowOverlap="1" wp14:anchorId="65342D3C" wp14:editId="1DB8453E">
            <wp:simplePos x="0" y="0"/>
            <wp:positionH relativeFrom="margin">
              <wp:align>left</wp:align>
            </wp:positionH>
            <wp:positionV relativeFrom="paragraph">
              <wp:posOffset>125075</wp:posOffset>
            </wp:positionV>
            <wp:extent cx="379095" cy="359410"/>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paw - white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 cy="359410"/>
                    </a:xfrm>
                    <a:prstGeom prst="rect">
                      <a:avLst/>
                    </a:prstGeom>
                  </pic:spPr>
                </pic:pic>
              </a:graphicData>
            </a:graphic>
            <wp14:sizeRelH relativeFrom="page">
              <wp14:pctWidth>0</wp14:pctWidth>
            </wp14:sizeRelH>
            <wp14:sizeRelV relativeFrom="page">
              <wp14:pctHeight>0</wp14:pctHeight>
            </wp14:sizeRelV>
          </wp:anchor>
        </w:drawing>
      </w:r>
    </w:p>
    <w:p w:rsidR="00AF442C" w:rsidRPr="00D64746" w:rsidRDefault="00AF442C" w:rsidP="00AF442C">
      <w:pPr>
        <w:ind w:right="-720" w:firstLine="720"/>
        <w:rPr>
          <w:sz w:val="22"/>
          <w:szCs w:val="22"/>
        </w:rPr>
      </w:pPr>
      <w:r>
        <w:rPr>
          <w:b/>
          <w:sz w:val="22"/>
          <w:szCs w:val="22"/>
          <w:bdr w:val="single" w:sz="4" w:space="0" w:color="auto"/>
        </w:rPr>
        <w:t>CLASS WEBSITE</w:t>
      </w:r>
    </w:p>
    <w:p w:rsidR="00AF442C" w:rsidRPr="00D64746" w:rsidRDefault="00AF442C" w:rsidP="00AF442C">
      <w:pPr>
        <w:ind w:right="-720"/>
        <w:rPr>
          <w:sz w:val="22"/>
          <w:szCs w:val="22"/>
        </w:rPr>
      </w:pPr>
    </w:p>
    <w:p w:rsidR="00044D5B" w:rsidRPr="00537215" w:rsidRDefault="00AF442C" w:rsidP="00EC5C3B">
      <w:pPr>
        <w:tabs>
          <w:tab w:val="left" w:pos="1380"/>
        </w:tabs>
        <w:rPr>
          <w:sz w:val="22"/>
          <w:szCs w:val="22"/>
        </w:rPr>
      </w:pPr>
      <w:r>
        <w:rPr>
          <w:sz w:val="22"/>
          <w:szCs w:val="22"/>
        </w:rPr>
        <w:t xml:space="preserve">See above for the class website.  Each teacher’s website </w:t>
      </w:r>
      <w:r w:rsidRPr="00D64746">
        <w:rPr>
          <w:sz w:val="22"/>
          <w:szCs w:val="22"/>
        </w:rPr>
        <w:t xml:space="preserve">provides a variety of resources, including daily lesson plans, a calendar with assignment due dates, course standards, syllabi, project instructions and other important information.  </w:t>
      </w:r>
      <w:bookmarkStart w:id="0" w:name="_GoBack"/>
      <w:bookmarkEnd w:id="0"/>
    </w:p>
    <w:sectPr w:rsidR="00044D5B" w:rsidRPr="00537215" w:rsidSect="00BD5402">
      <w:pgSz w:w="12240" w:h="15840"/>
      <w:pgMar w:top="432"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EC433C"/>
    <w:multiLevelType w:val="hybridMultilevel"/>
    <w:tmpl w:val="027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581017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E"/>
    <w:rsid w:val="000038C0"/>
    <w:rsid w:val="00020968"/>
    <w:rsid w:val="000327CF"/>
    <w:rsid w:val="00044D5B"/>
    <w:rsid w:val="00047503"/>
    <w:rsid w:val="000540AB"/>
    <w:rsid w:val="00054998"/>
    <w:rsid w:val="00071885"/>
    <w:rsid w:val="00086BFA"/>
    <w:rsid w:val="00092932"/>
    <w:rsid w:val="000D175A"/>
    <w:rsid w:val="00103F3E"/>
    <w:rsid w:val="001063D9"/>
    <w:rsid w:val="00134D4C"/>
    <w:rsid w:val="0014267E"/>
    <w:rsid w:val="00165000"/>
    <w:rsid w:val="00181304"/>
    <w:rsid w:val="0019598B"/>
    <w:rsid w:val="001A0241"/>
    <w:rsid w:val="001D3F81"/>
    <w:rsid w:val="00201B87"/>
    <w:rsid w:val="00210419"/>
    <w:rsid w:val="00221C60"/>
    <w:rsid w:val="00222473"/>
    <w:rsid w:val="00242E9D"/>
    <w:rsid w:val="00246C1D"/>
    <w:rsid w:val="0028032A"/>
    <w:rsid w:val="00281B42"/>
    <w:rsid w:val="0028528D"/>
    <w:rsid w:val="002C6106"/>
    <w:rsid w:val="002E2AD0"/>
    <w:rsid w:val="00300583"/>
    <w:rsid w:val="00312FDE"/>
    <w:rsid w:val="00315FA9"/>
    <w:rsid w:val="00326168"/>
    <w:rsid w:val="003304AC"/>
    <w:rsid w:val="00351740"/>
    <w:rsid w:val="00363880"/>
    <w:rsid w:val="003777FB"/>
    <w:rsid w:val="003834C3"/>
    <w:rsid w:val="00396482"/>
    <w:rsid w:val="003A6406"/>
    <w:rsid w:val="003A6C25"/>
    <w:rsid w:val="003A6C33"/>
    <w:rsid w:val="003F0FE0"/>
    <w:rsid w:val="00401F1C"/>
    <w:rsid w:val="0040425E"/>
    <w:rsid w:val="0040678F"/>
    <w:rsid w:val="00410119"/>
    <w:rsid w:val="00411250"/>
    <w:rsid w:val="004429DB"/>
    <w:rsid w:val="00471923"/>
    <w:rsid w:val="00486691"/>
    <w:rsid w:val="004A4323"/>
    <w:rsid w:val="004C6376"/>
    <w:rsid w:val="00507F05"/>
    <w:rsid w:val="005125A0"/>
    <w:rsid w:val="00535C47"/>
    <w:rsid w:val="00537215"/>
    <w:rsid w:val="00537515"/>
    <w:rsid w:val="00546088"/>
    <w:rsid w:val="00564B1D"/>
    <w:rsid w:val="00576D45"/>
    <w:rsid w:val="00591B55"/>
    <w:rsid w:val="00591CE1"/>
    <w:rsid w:val="005A4FE3"/>
    <w:rsid w:val="005D5132"/>
    <w:rsid w:val="005F62FD"/>
    <w:rsid w:val="00600264"/>
    <w:rsid w:val="006064BC"/>
    <w:rsid w:val="006159AB"/>
    <w:rsid w:val="00633992"/>
    <w:rsid w:val="0063415A"/>
    <w:rsid w:val="00634550"/>
    <w:rsid w:val="00634D3A"/>
    <w:rsid w:val="006400AE"/>
    <w:rsid w:val="006455D5"/>
    <w:rsid w:val="006575EF"/>
    <w:rsid w:val="00660847"/>
    <w:rsid w:val="006B1E97"/>
    <w:rsid w:val="006F45FA"/>
    <w:rsid w:val="00705D77"/>
    <w:rsid w:val="007123AC"/>
    <w:rsid w:val="007157D3"/>
    <w:rsid w:val="00731971"/>
    <w:rsid w:val="0074304D"/>
    <w:rsid w:val="00771E39"/>
    <w:rsid w:val="0078276E"/>
    <w:rsid w:val="007862B3"/>
    <w:rsid w:val="007A22AE"/>
    <w:rsid w:val="007A2CC1"/>
    <w:rsid w:val="007A403C"/>
    <w:rsid w:val="007B1E1F"/>
    <w:rsid w:val="007C06A4"/>
    <w:rsid w:val="007C3724"/>
    <w:rsid w:val="007E2C92"/>
    <w:rsid w:val="007E34E5"/>
    <w:rsid w:val="007F0357"/>
    <w:rsid w:val="007F4B82"/>
    <w:rsid w:val="008102C2"/>
    <w:rsid w:val="00812020"/>
    <w:rsid w:val="00822B1D"/>
    <w:rsid w:val="00834D7D"/>
    <w:rsid w:val="00840775"/>
    <w:rsid w:val="00847604"/>
    <w:rsid w:val="00847C5F"/>
    <w:rsid w:val="008743D3"/>
    <w:rsid w:val="008764FA"/>
    <w:rsid w:val="008865EC"/>
    <w:rsid w:val="008A4A73"/>
    <w:rsid w:val="008B57E9"/>
    <w:rsid w:val="008B597F"/>
    <w:rsid w:val="008D0CC9"/>
    <w:rsid w:val="008F7566"/>
    <w:rsid w:val="009017EB"/>
    <w:rsid w:val="00930F4D"/>
    <w:rsid w:val="009519EE"/>
    <w:rsid w:val="00985023"/>
    <w:rsid w:val="009C09FB"/>
    <w:rsid w:val="009C3CF6"/>
    <w:rsid w:val="009E71F1"/>
    <w:rsid w:val="00A03244"/>
    <w:rsid w:val="00A0466F"/>
    <w:rsid w:val="00A1058D"/>
    <w:rsid w:val="00A11C87"/>
    <w:rsid w:val="00A16DD8"/>
    <w:rsid w:val="00A20171"/>
    <w:rsid w:val="00A30B5A"/>
    <w:rsid w:val="00A57DE1"/>
    <w:rsid w:val="00A63109"/>
    <w:rsid w:val="00A83172"/>
    <w:rsid w:val="00A84467"/>
    <w:rsid w:val="00A86FAA"/>
    <w:rsid w:val="00A9148E"/>
    <w:rsid w:val="00A94D75"/>
    <w:rsid w:val="00AB3F35"/>
    <w:rsid w:val="00AC6DFA"/>
    <w:rsid w:val="00AD2FD1"/>
    <w:rsid w:val="00AD7C63"/>
    <w:rsid w:val="00AF442C"/>
    <w:rsid w:val="00B35B5C"/>
    <w:rsid w:val="00B42BB9"/>
    <w:rsid w:val="00B4320C"/>
    <w:rsid w:val="00B659A5"/>
    <w:rsid w:val="00BA2D41"/>
    <w:rsid w:val="00BA70C1"/>
    <w:rsid w:val="00BD5402"/>
    <w:rsid w:val="00BD794F"/>
    <w:rsid w:val="00C06755"/>
    <w:rsid w:val="00C111F1"/>
    <w:rsid w:val="00C61C96"/>
    <w:rsid w:val="00CC2249"/>
    <w:rsid w:val="00CD67D3"/>
    <w:rsid w:val="00CE157F"/>
    <w:rsid w:val="00CE6B71"/>
    <w:rsid w:val="00D11C47"/>
    <w:rsid w:val="00D26F68"/>
    <w:rsid w:val="00D519FF"/>
    <w:rsid w:val="00D537EC"/>
    <w:rsid w:val="00D619AB"/>
    <w:rsid w:val="00D64746"/>
    <w:rsid w:val="00DB4E49"/>
    <w:rsid w:val="00DD2E5C"/>
    <w:rsid w:val="00DD6A36"/>
    <w:rsid w:val="00DE2BBF"/>
    <w:rsid w:val="00DF0CF9"/>
    <w:rsid w:val="00DF3C8C"/>
    <w:rsid w:val="00DF761A"/>
    <w:rsid w:val="00E14583"/>
    <w:rsid w:val="00E41FE3"/>
    <w:rsid w:val="00E75D29"/>
    <w:rsid w:val="00E7667E"/>
    <w:rsid w:val="00EC1CCA"/>
    <w:rsid w:val="00EC5C3B"/>
    <w:rsid w:val="00ED1F62"/>
    <w:rsid w:val="00F02C7B"/>
    <w:rsid w:val="00F16DC5"/>
    <w:rsid w:val="00F51910"/>
    <w:rsid w:val="00F606D3"/>
    <w:rsid w:val="00F644D9"/>
    <w:rsid w:val="00F7585F"/>
    <w:rsid w:val="00F807BA"/>
    <w:rsid w:val="00F82A75"/>
    <w:rsid w:val="00F95BF5"/>
    <w:rsid w:val="00FB010A"/>
    <w:rsid w:val="00FC40E1"/>
    <w:rsid w:val="00FF0ECD"/>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9E5A76-DEF0-4F8A-AA82-1622B4FE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23"/>
  </w:style>
  <w:style w:type="paragraph" w:styleId="Heading1">
    <w:name w:val="heading 1"/>
    <w:basedOn w:val="Normal"/>
    <w:next w:val="Normal"/>
    <w:qFormat/>
    <w:rsid w:val="004A4323"/>
    <w:pPr>
      <w:keepNext/>
      <w:outlineLvl w:val="0"/>
    </w:pPr>
    <w:rPr>
      <w:b/>
      <w:sz w:val="24"/>
      <w:u w:val="single"/>
    </w:rPr>
  </w:style>
  <w:style w:type="paragraph" w:styleId="Heading2">
    <w:name w:val="heading 2"/>
    <w:basedOn w:val="Normal"/>
    <w:next w:val="Normal"/>
    <w:qFormat/>
    <w:rsid w:val="004A43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4323"/>
    <w:pPr>
      <w:jc w:val="center"/>
    </w:pPr>
    <w:rPr>
      <w:sz w:val="32"/>
    </w:rPr>
  </w:style>
  <w:style w:type="paragraph" w:styleId="BodyText">
    <w:name w:val="Body Text"/>
    <w:basedOn w:val="Normal"/>
    <w:link w:val="BodyTextChar"/>
    <w:rsid w:val="004A4323"/>
    <w:rPr>
      <w:sz w:val="22"/>
    </w:rPr>
  </w:style>
  <w:style w:type="paragraph" w:styleId="DocumentMap">
    <w:name w:val="Document Map"/>
    <w:basedOn w:val="Normal"/>
    <w:semiHidden/>
    <w:rsid w:val="004A4323"/>
    <w:pPr>
      <w:shd w:val="clear" w:color="auto" w:fill="000080"/>
    </w:pPr>
    <w:rPr>
      <w:rFonts w:ascii="Tahoma" w:hAnsi="Tahoma"/>
    </w:rPr>
  </w:style>
  <w:style w:type="paragraph" w:styleId="BodyText2">
    <w:name w:val="Body Text 2"/>
    <w:basedOn w:val="Normal"/>
    <w:rsid w:val="004A4323"/>
    <w:rPr>
      <w:sz w:val="24"/>
    </w:rPr>
  </w:style>
  <w:style w:type="character" w:styleId="Hyperlink">
    <w:name w:val="Hyperlink"/>
    <w:basedOn w:val="DefaultParagraphFont"/>
    <w:rsid w:val="004A4323"/>
    <w:rPr>
      <w:color w:val="0000FF"/>
      <w:u w:val="single"/>
    </w:rPr>
  </w:style>
  <w:style w:type="paragraph" w:styleId="BodyTextIndent">
    <w:name w:val="Body Text Indent"/>
    <w:basedOn w:val="Normal"/>
    <w:rsid w:val="004A4323"/>
    <w:pPr>
      <w:ind w:left="720"/>
    </w:pPr>
    <w:rPr>
      <w:bCs/>
      <w:sz w:val="24"/>
    </w:rPr>
  </w:style>
  <w:style w:type="paragraph" w:styleId="PlainText">
    <w:name w:val="Plain Text"/>
    <w:basedOn w:val="Normal"/>
    <w:rsid w:val="00047503"/>
    <w:rPr>
      <w:rFonts w:ascii="Courier New" w:hAnsi="Courier New"/>
    </w:rPr>
  </w:style>
  <w:style w:type="character" w:customStyle="1" w:styleId="BodyTextChar">
    <w:name w:val="Body Text Char"/>
    <w:basedOn w:val="DefaultParagraphFont"/>
    <w:link w:val="BodyText"/>
    <w:rsid w:val="00AD7C63"/>
    <w:rPr>
      <w:sz w:val="22"/>
      <w:lang w:val="en-US" w:eastAsia="en-US" w:bidi="ar-SA"/>
    </w:rPr>
  </w:style>
  <w:style w:type="paragraph" w:styleId="ListParagraph">
    <w:name w:val="List Paragraph"/>
    <w:basedOn w:val="Normal"/>
    <w:uiPriority w:val="34"/>
    <w:qFormat/>
    <w:rsid w:val="00847604"/>
    <w:pPr>
      <w:ind w:left="720"/>
      <w:contextualSpacing/>
    </w:pPr>
  </w:style>
  <w:style w:type="character" w:styleId="FollowedHyperlink">
    <w:name w:val="FollowedHyperlink"/>
    <w:basedOn w:val="DefaultParagraphFont"/>
    <w:rsid w:val="00B35B5C"/>
    <w:rPr>
      <w:color w:val="800080" w:themeColor="followedHyperlink"/>
      <w:u w:val="single"/>
    </w:rPr>
  </w:style>
  <w:style w:type="paragraph" w:styleId="NoSpacing">
    <w:name w:val="No Spacing"/>
    <w:uiPriority w:val="1"/>
    <w:qFormat/>
    <w:rsid w:val="00DD6A36"/>
    <w:rPr>
      <w:rFonts w:ascii="Calibri" w:eastAsia="Calibri" w:hAnsi="Calibri"/>
      <w:sz w:val="22"/>
      <w:szCs w:val="22"/>
    </w:rPr>
  </w:style>
  <w:style w:type="paragraph" w:customStyle="1" w:styleId="Default">
    <w:name w:val="Default"/>
    <w:rsid w:val="001A0241"/>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6455D5"/>
    <w:rPr>
      <w:rFonts w:ascii="Tahoma" w:hAnsi="Tahoma" w:cs="Tahoma"/>
      <w:sz w:val="16"/>
      <w:szCs w:val="16"/>
    </w:rPr>
  </w:style>
  <w:style w:type="character" w:customStyle="1" w:styleId="BalloonTextChar">
    <w:name w:val="Balloon Text Char"/>
    <w:basedOn w:val="DefaultParagraphFont"/>
    <w:link w:val="BalloonText"/>
    <w:rsid w:val="006455D5"/>
    <w:rPr>
      <w:rFonts w:ascii="Tahoma" w:hAnsi="Tahoma" w:cs="Tahoma"/>
      <w:sz w:val="16"/>
      <w:szCs w:val="16"/>
    </w:rPr>
  </w:style>
  <w:style w:type="paragraph" w:styleId="NormalWeb">
    <w:name w:val="Normal (Web)"/>
    <w:basedOn w:val="Normal"/>
    <w:rsid w:val="00FB01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chattcoug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woodf@fultonscho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ECONOMICS</vt:lpstr>
    </vt:vector>
  </TitlesOfParts>
  <Company>Success Management</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The Advantage Team</dc:creator>
  <cp:lastModifiedBy>Hill-Portwood, Francis</cp:lastModifiedBy>
  <cp:revision>6</cp:revision>
  <cp:lastPrinted>2014-08-09T21:05:00Z</cp:lastPrinted>
  <dcterms:created xsi:type="dcterms:W3CDTF">2017-08-06T19:32:00Z</dcterms:created>
  <dcterms:modified xsi:type="dcterms:W3CDTF">2017-08-28T07:49:00Z</dcterms:modified>
</cp:coreProperties>
</file>